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D" w:rsidRPr="003B5DCB" w:rsidRDefault="00D2757D" w:rsidP="00D275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. ๓) ประจำรายวิชา</w:t>
      </w:r>
    </w:p>
    <w:p w:rsidR="00D2757D" w:rsidRPr="003B5DCB" w:rsidRDefault="00D2757D" w:rsidP="00D275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รัฐศาสตร์ตามแนวพระพุทธศาสนา</w:t>
      </w:r>
    </w:p>
    <w:p w:rsidR="00D2757D" w:rsidRPr="003B5DCB" w:rsidRDefault="00D2757D" w:rsidP="00D2757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3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C25F6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</w:p>
        </w:tc>
      </w:tr>
    </w:tbl>
    <w:p w:rsidR="00D2757D" w:rsidRPr="003B5DCB" w:rsidRDefault="00D2757D" w:rsidP="00D2757D">
      <w:pPr>
        <w:rPr>
          <w:rFonts w:ascii="TH Sarabun New" w:hAnsi="TH Sarabun New" w:cs="TH Sarabun New"/>
          <w:sz w:val="32"/>
          <w:szCs w:val="32"/>
        </w:rPr>
      </w:pPr>
    </w:p>
    <w:p w:rsidR="00D2757D" w:rsidRPr="003B5DCB" w:rsidRDefault="00D2757D" w:rsidP="00D2757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3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4"/>
      </w:tblGrid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๓๐๒ รัฐศาสตร์ตามแนวพระพุทธศาสนา</w:t>
            </w:r>
          </w:p>
          <w:p w:rsidR="00D2757D" w:rsidRPr="003B5DCB" w:rsidRDefault="00D2757D" w:rsidP="0074670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Political Science in Buddhism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D2757D" w:rsidRPr="003B5DCB" w:rsidRDefault="00D2757D" w:rsidP="00D2757D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๓.หลักสูตรและประเภทของรายวิชา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คณาจารย์ภาควิชารัฐศาสตร์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D2757D" w:rsidRPr="003B5DCB" w:rsidRDefault="00D2757D" w:rsidP="004B1FC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 </w:t>
            </w:r>
            <w:r w:rsidR="004B1FC7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ชั้นปีที่ ๓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D2757D" w:rsidRPr="003B5DCB" w:rsidRDefault="00D2757D" w:rsidP="0074670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  วิทยาลัยสงฆ์นครสวรรค์</w:t>
            </w:r>
          </w:p>
        </w:tc>
      </w:tr>
      <w:tr w:rsidR="00D2757D" w:rsidRPr="003B5DCB" w:rsidTr="00D2757D">
        <w:trPr>
          <w:jc w:val="center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๒๕๕๕</w:t>
            </w:r>
          </w:p>
        </w:tc>
      </w:tr>
    </w:tbl>
    <w:p w:rsidR="00D2757D" w:rsidRPr="003B5DCB" w:rsidRDefault="00D2757D" w:rsidP="00D2757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5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D2757D" w:rsidRPr="003B5DCB" w:rsidTr="00C25F6A">
        <w:trPr>
          <w:cantSplit/>
          <w:trHeight w:val="690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เพื่อให้นิสิตมีความรู้ความเข้าใจในหลักแนวคิดทางการเมือง  การบริหาร  และการปกครองขงพระพุทธศาสนาจากพระไตรปิฎก  ตำราทางพระพุทธศาสนาและจากผลงานของนักวิชาการสมัยใหม่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เพื่อให้นิสิตสามารถใช้ความรู้ทางด้านการปกครองและการบริหารได้อย่างมีประสิทธิภาพ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เพื่อให้นิสิตสามารถนำความรู้ทางด้านการปกครองและการบริหารไปประยุกต์ใช้ในการเผยแผ่พระพุทธศาสนาเพื่อแก้ปัญหาและพัฒนาสังคม</w:t>
            </w:r>
          </w:p>
        </w:tc>
      </w:tr>
      <w:tr w:rsidR="00D2757D" w:rsidRPr="003B5DCB" w:rsidTr="00C25F6A">
        <w:trPr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D2757D" w:rsidRPr="003B5DCB" w:rsidRDefault="00D2757D" w:rsidP="008D50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เพื่อให้นิสิตมีความรู้พื้นฐาน เป็นการเตรียมความพร้อมด้านปัญญาในการนำความรู้ ความเข้าใจ ในด้านการปกครองและการบริหารไปประยุกต์ใช้ในการเผยแผ่พระพุทธศาสนาเพื่อแก้ปัญหาและพัฒนาสังคม</w:t>
            </w:r>
            <w:r w:rsidR="008D50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เพื่อเป็นพื้นฐานการเรียนในวิชาอื่นๆ ที่เกี่ยวข้อง ทั้งนี้ ควรมีการเปลี่ยนแปลงตัวอย่างอ้างอิง ให้สอดคล้องกับแนวโน้มด้านการปกครองและการบริหารที่ได้มีความก้าวหน้าและเปลี่ยนแปลงไปตามยุคสมัย</w:t>
            </w:r>
          </w:p>
        </w:tc>
      </w:tr>
    </w:tbl>
    <w:p w:rsidR="00D2757D" w:rsidRPr="003B5DCB" w:rsidRDefault="00D2757D" w:rsidP="00D2757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๓ ลักษณะและการดำเนินการ</w:t>
      </w:r>
    </w:p>
    <w:tbl>
      <w:tblPr>
        <w:tblW w:w="9605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475"/>
        <w:gridCol w:w="2475"/>
        <w:gridCol w:w="2475"/>
      </w:tblGrid>
      <w:tr w:rsidR="00D2757D" w:rsidRPr="003B5DCB" w:rsidTr="00C25F6A">
        <w:trPr>
          <w:trHeight w:val="64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ศึกษาแนวคิดทางการเมือง  การบริหาร  และการปกครองของพระพุทธศาสนาจากพระไตรปิฎก  ตำราทางพระพุทธศาสนาและจากผลงานของนักวิชาการสมัยใหม่ </w:t>
            </w:r>
          </w:p>
        </w:tc>
      </w:tr>
      <w:tr w:rsidR="00D2757D" w:rsidRPr="003B5DCB" w:rsidTr="001B5EEC">
        <w:trPr>
          <w:trHeight w:val="37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D2757D" w:rsidRPr="003B5DCB" w:rsidTr="00C25F6A">
        <w:trPr>
          <w:trHeight w:val="78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2757D" w:rsidRPr="003B5DCB" w:rsidTr="00C25F6A">
        <w:trPr>
          <w:trHeight w:val="87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๓</w:t>
            </w:r>
            <w:r w:rsidR="00C25F6A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D2757D" w:rsidRPr="003B5DCB" w:rsidTr="00C25F6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เวบไซต์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D2757D" w:rsidRPr="003B5DCB" w:rsidRDefault="00D2757D" w:rsidP="00D2757D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D2757D" w:rsidRPr="003B5DCB" w:rsidRDefault="00D2757D" w:rsidP="00D2757D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693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D2757D" w:rsidRPr="003B5DCB" w:rsidTr="00C25F6A">
        <w:trPr>
          <w:trHeight w:val="415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D2757D" w:rsidRPr="003B5DCB" w:rsidTr="00C25F6A">
        <w:trPr>
          <w:trHeight w:val="3965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จริยธรรมไปพร้อมกับการศึกษารัฐศาสตร์ตามแนวพระพุทธศาสนา โดยมีคุณธรรมจริยธรรมตามคุณสมบัติหลักสูตร ดังนี้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บรรยายพร้อมยกตัวอย่างกรณีศึกษาเกี่ยวกับประเด็นรัฐศาสตร์ตามแนวพระพุทธศาสนา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D2757D" w:rsidRPr="003B5DCB" w:rsidTr="009D7DAF">
        <w:trPr>
          <w:trHeight w:val="27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๑.๓ วิธีการประเมินผล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          - ประเมินผลการนำเสนอรายงานที่มอบหมาย</w:t>
            </w:r>
          </w:p>
        </w:tc>
      </w:tr>
      <w:tr w:rsidR="00D2757D" w:rsidRPr="003B5DCB" w:rsidTr="00C25F6A">
        <w:trPr>
          <w:trHeight w:val="30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๒.ความรู้ 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๒.๑ ความรู้ที่ต้องได้รับ 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ความเข้าใจเกี่ยวกับแนวคิดทางการเมือง การบริหาร และการปกครองของพระพุทธศาสนาจากพระไตรปิฎก ตำราทางพระพุทธศาสนาและจากผลงานของนักวิชาการสมัยใหม่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base 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ทดสอบย่อย สอบกลางภาค สอบปลายภาค ด้วยข้อสอบที่เน้นการวัดหลักการและทฤษฎี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D2757D" w:rsidRPr="003B5DCB" w:rsidTr="00C25F6A">
        <w:trPr>
          <w:trHeight w:val="323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D2757D" w:rsidRPr="003B5DCB" w:rsidRDefault="00D2757D" w:rsidP="0074670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พัฒนาความสามารถในการคิดอย่างเป็นระบบ มีการวิเคราะห์ เพื่อการป้องกันและแก้ไขปัญหาทางรัฐศาสตร์ตามแนวพระพุทธศาสนา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วิเคราะห์กรณีศึกษาเกี่ยวกับการปกครองกับการปกครองในปัจจุบัน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สอบกลางภาคและปลายภาค โดยเน้นข้อสอบที่มีการวิเคราะห์สถานการณ์ หรือวิเคราะห์แนวคิดในด้านรัฐศาสตร์ตามแนวพระพุทธศาสนา</w:t>
            </w:r>
          </w:p>
        </w:tc>
      </w:tr>
      <w:tr w:rsidR="00D2757D" w:rsidRPr="003B5DCB" w:rsidTr="00C25F6A">
        <w:trPr>
          <w:trHeight w:val="20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หรือ อ่านบทความที่เกี่ยวข้องกับรายวิชา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D2757D" w:rsidRPr="003B5DCB" w:rsidTr="00C25F6A">
        <w:trPr>
          <w:trHeight w:val="64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 และเพื่อน ด้วยแบบฟอร์มที่กำหนด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 พฤติกรรมการทำงานเป็นทีม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D2757D" w:rsidRPr="003B5DCB" w:rsidTr="00C25F6A">
        <w:trPr>
          <w:trHeight w:val="5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๕.ทักษะการวิเคราะห์เชิงตัวเลข การสื่อสาร และการใช้เทคโนโลยีสารสนเทศ</w:t>
            </w:r>
          </w:p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D2757D" w:rsidRPr="003B5DCB" w:rsidRDefault="00D2757D" w:rsidP="0074670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D2757D" w:rsidRPr="003B5DCB" w:rsidRDefault="00D2757D" w:rsidP="00D2757D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D2757D" w:rsidRPr="003B5DCB" w:rsidRDefault="00D2757D" w:rsidP="00D2757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D2757D" w:rsidRPr="003B5DCB" w:rsidRDefault="00D2757D" w:rsidP="00D2757D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747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240"/>
        <w:gridCol w:w="990"/>
        <w:gridCol w:w="2160"/>
        <w:gridCol w:w="2520"/>
      </w:tblGrid>
      <w:tr w:rsidR="00D2757D" w:rsidRPr="003B5DCB" w:rsidTr="009D7DAF">
        <w:trPr>
          <w:tblHeader/>
          <w:jc w:val="center"/>
        </w:trPr>
        <w:tc>
          <w:tcPr>
            <w:tcW w:w="837" w:type="dxa"/>
            <w:vAlign w:val="center"/>
          </w:tcPr>
          <w:p w:rsidR="00D2757D" w:rsidRPr="003B5DCB" w:rsidRDefault="00D2757D" w:rsidP="00746708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๑-๒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แนะนำเนื้อหาวิชาและวิธีการศึกษา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 ความรู้ทั่วไปเกี่ยวกับรัฐศาสตร์ตามแนวพระพุทธศาสนา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๑.ความรู้เบื้องต้นเกี่ยวกับ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๒.ความเป็นมาของพระพุทธ-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ศาสนาในประเทศไทย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๓.ความสำคัญของพระพุทธ-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ศาสนากับสังคมไทย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๔. ความสำคัญที่ต้องศึกษาหลักคำ 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สอนพระพุทธศาสนาใน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พระไตรปิฎก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๕. ความรู้เบื้องต้นเกี่ยวกับ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รัฐศาสตร์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๖. ทัศนะเกี่ยวกับแนวคิดทาง 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การเมืองการปกครองตามแนว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พระพุทธศาสนา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Course outline/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Lecture/Assign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>บทที่ ๒ หลักนิติบัญญัติและตุลาการตามแนวพระพุทธศาสนา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๑.หลักนิติบัญญัติตามแนว 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พระพุทธศาสนา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๒.หลักตุลาการตามแนว 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พระพุทธศาสนา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 การบริหารตามแนวพระพุทธศาสนา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๑. ภาวะผู้นำของผู้บริหาร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๒. คุณธรรมสำหรับนักบริหาร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คุณลักษณะของนักบริหาร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๔. วิธีการบริหาร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๕. ธรรมะเพื่อการบริหาร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๔ แนวคิดการปกครองในสมัยพุทธกาล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๑.รูปแบบการปกครองสมัย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พุทธกาล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๒.คุณธรรมทางพระพุทธศาสนา 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กับหลักการปกครอง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๓.อธิปไตย ๓ กับหลักการ 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ปกครอง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>บทที่ ๕ แนวคิดการกำเนิดรัฐในพระไตรปิฎก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๑. คำสอนว่าด้วยการกำเนิดรัฐ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๒.การจัดระเบียบทางสังคมของรัฐ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ในพระไตรปิฎก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๓.ที่มาและความสำคัญของผู้นำรัฐ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>บทที่ ๖ พระสูตรที่เกี่ยวกับการเมือง การปกครองและการบริหาร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๑.พระสูตรที่เกี่ยวกับการเมืองการ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ปกครอง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๒.พระสูตรที่เกี่ยวกับการบริหาร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D2757D" w:rsidRPr="003B5DCB" w:rsidRDefault="00D2757D" w:rsidP="00746708">
            <w:pPr>
              <w:ind w:left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>บทที่ ๗ หลักพุทธธรรมกับการปกครองและการบริหาร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lastRenderedPageBreak/>
              <w:t>๑.แนวคิดในการนำหลักพุทธธรรม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มาใช้กับการปกครองและการ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บริหาร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๒.ความสำคัญของหลักพุทธธรรม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ต่อการปกครองและการบริหาร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๑๐-๑๑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๘ การปกครองและการบริหารตามแนวคัมภีร์ชาดก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๑.ความเป็นมาของคัมภีร์ชาดก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เกี่ยวกับการเมืองการปกครอง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และการบริหาร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๒.ระบบการเมืองการปกครองตาม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แนวคัมภีร์ชาดกใน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๓.หลักการปกครองและการบริหาร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ตามแนวคัมภีร์ชาดกใน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๑๒-๑๓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๙ การเมืองการปกครองตามแนวพระพุทธศาสนาของนักวิชาการสมัยใหม่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๑.การเมืองการปกครองตามแนว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พระพุทธศาสนาของพุทธ-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ทาสภิกขุ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๒.การเมืองการปกครองตามแนว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พระพุทธศาสนาของพระพรหม-  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คุณาภรณ์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ป.อ.ปยุตฺ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โต)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๓.การเมืองการปกครองตามแนว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พระพุทธศาสนาของพระธรรม</w:t>
            </w:r>
          </w:p>
          <w:p w:rsidR="00D2757D" w:rsidRPr="003B5DCB" w:rsidRDefault="00D2757D" w:rsidP="0074670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โกศาจารย์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(ประยูร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ธมฺมจิตฺ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โต)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บทที่ ๑๐ แนวโน้มการศึกษารัฐศาสตร์ตามแนวพระพุทธ- 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b/>
                <w:bCs/>
                <w:szCs w:val="32"/>
                <w:lang w:bidi="ar-SA"/>
              </w:rPr>
            </w:pPr>
            <w:r w:rsidRPr="003B5DCB">
              <w:rPr>
                <w:rFonts w:ascii="TH Sarabun New" w:hAnsi="TH Sarabun New" w:cs="TH Sarabun New"/>
                <w:b/>
                <w:bCs/>
                <w:szCs w:val="32"/>
                <w:cs/>
              </w:rPr>
              <w:t>ศาสนา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๑.รัฐศาสตร์ตามแนวพระพุทธ-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ศาสนาในสภาพปัจจุบัน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๒.คุณธรรมและจริยธรรมทาง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 w:hint="cs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การเมืองในสถานการณ์ปัจจุบัน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๓.บทบาทของพระพุทธศาสนากับ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 การสร้างสันติภาพโลก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๔.แนวโน้มการศึกษารัฐศาสตร์</w:t>
            </w:r>
          </w:p>
          <w:p w:rsidR="00D2757D" w:rsidRPr="003B5DCB" w:rsidRDefault="00D2757D" w:rsidP="00746708">
            <w:pPr>
              <w:pStyle w:val="a7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 ตามแนวพระพุทธศาสนา 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คณาจารย์ภาควิชารัฐศาสตร์</w:t>
            </w: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๑๕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757D" w:rsidRPr="003B5DCB" w:rsidRDefault="00D2757D" w:rsidP="00746708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ar-SA"/>
              </w:rPr>
              <w:t>ประมวล/สรุปองค์ความรู้ประจำวิชา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Conference/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Evaluation/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Improvement/</w:t>
            </w:r>
          </w:p>
          <w:p w:rsidR="00D2757D" w:rsidRPr="003B5DCB" w:rsidRDefault="00D2757D" w:rsidP="00746708">
            <w:pPr>
              <w:pStyle w:val="a7"/>
              <w:jc w:val="thaiDistribute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Development</w:t>
            </w:r>
          </w:p>
        </w:tc>
        <w:tc>
          <w:tcPr>
            <w:tcW w:w="2520" w:type="dxa"/>
          </w:tcPr>
          <w:p w:rsidR="00D2757D" w:rsidRPr="003B5DCB" w:rsidRDefault="00D2757D" w:rsidP="0074670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757D" w:rsidRPr="003B5DCB" w:rsidTr="009D7DAF">
        <w:trPr>
          <w:jc w:val="center"/>
        </w:trPr>
        <w:tc>
          <w:tcPr>
            <w:tcW w:w="837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4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2757D" w:rsidRPr="003B5DCB" w:rsidRDefault="00D2757D" w:rsidP="00D2757D">
      <w:pPr>
        <w:rPr>
          <w:rFonts w:ascii="TH Sarabun New" w:hAnsi="TH Sarabun New" w:cs="TH Sarabun New"/>
          <w:bCs/>
          <w:sz w:val="32"/>
          <w:szCs w:val="32"/>
        </w:rPr>
      </w:pPr>
    </w:p>
    <w:p w:rsidR="00D2757D" w:rsidRPr="003B5DCB" w:rsidRDefault="00D2757D" w:rsidP="00D2757D">
      <w:pPr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.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31"/>
        <w:gridCol w:w="2048"/>
        <w:gridCol w:w="1984"/>
      </w:tblGrid>
      <w:tr w:rsidR="00D2757D" w:rsidRPr="003B5DCB" w:rsidTr="0074670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2757D" w:rsidRPr="003B5DCB" w:rsidTr="00746708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D2757D" w:rsidRPr="003B5DCB" w:rsidTr="00746708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D2757D" w:rsidRPr="003B5DCB" w:rsidTr="00746708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7D" w:rsidRPr="003B5DCB" w:rsidRDefault="00D2757D" w:rsidP="0074670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D2757D" w:rsidRPr="003B5DCB" w:rsidRDefault="00D2757D" w:rsidP="00D2757D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D2757D" w:rsidRPr="003B5DCB" w:rsidRDefault="00D2757D" w:rsidP="00D2757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463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2757D" w:rsidRPr="003B5DCB" w:rsidTr="00C25F6A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๑.เอกสารและตำราหลัก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คนอง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วังฝายแก้ว.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รัฐศาสตร์ตามแนวพระพุทธศาสนา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.กรุงเทพมหานคร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ราช  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วิทยาลัย.๒๕๕๑</w:t>
            </w:r>
          </w:p>
        </w:tc>
      </w:tr>
      <w:tr w:rsidR="00D2757D" w:rsidRPr="003B5DCB" w:rsidTr="00C25F6A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๒.เอกสารและข้อมูลสำคัญ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2757D" w:rsidRPr="003B5DCB" w:rsidTr="00C25F6A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๓.เอกสารและข้อมูลแนะนำ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โกวิทย์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วงษ์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สุรวัฒน์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รัฐศาสตร์กับการเมือง.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มหาวิทยาลัยเกษตรศาสตร์. ๒๕๓๔.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คณะกรรมการวัฒนธรรมแห่งชาติ. สำนักงาน. กระทรวงศึกษาธิการ.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รัฐศาสตร์ตามแนวพุทธ.   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กราฟิค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อาร์ต, ๒๕๒๖.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ปรีชา ช้างขวัญยืน.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ทรรศนะทางการเมืองของพระพุทธศาสนา.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สามัคคี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สาส์น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, ๒๕๔๐.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พระราชปัญญาเมธี (สมชัย กุสล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จิตฺ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โต).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แนวคิดเพื่อพัฒนาสังคมและการเมือง.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ธรรมการพิมพ์, ๒๕๔๘.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มยุรา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อุรเคนทร์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พระพุทธศาสนากับการเมือง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กรณีศึกษาการปฏิบัติตนของนักการเมืองในปัจจุบัน.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วิทยานิพนธ์ปริญญาพุทธ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รมหาบัณฑิต 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ราชวิทยาลัย, ๒๕๔๕.</w:t>
            </w:r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ฤทธิ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ชัย แกมนาค. ดร.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รัฐศาสตร์ตามแนวพุทธศาสตร์.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สำนักงานคณะกรรม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การวัฒน</w:t>
            </w:r>
            <w:proofErr w:type="spellEnd"/>
          </w:p>
          <w:p w:rsidR="00D2757D" w:rsidRPr="003B5DCB" w:rsidRDefault="00D2757D" w:rsidP="00746708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แห่งชาติ กระทรวงศึกษาธิการ, ๒๕๓๙.</w:t>
            </w:r>
          </w:p>
        </w:tc>
      </w:tr>
    </w:tbl>
    <w:p w:rsidR="00D2757D" w:rsidRPr="003B5DCB" w:rsidRDefault="00D2757D" w:rsidP="00D2757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2757D" w:rsidRPr="003B5DCB" w:rsidRDefault="00D2757D" w:rsidP="00D2757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747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D2757D" w:rsidRPr="003B5DCB" w:rsidTr="00C25F6A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๑.กลยุทธ์การประเมินประสิทธิผลของรายวิชาโดยนิสิต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D2757D" w:rsidRPr="003B5DCB" w:rsidTr="00C25F6A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๒.กลยุทธ์การประเมินการสอน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D2757D" w:rsidRPr="003B5DCB" w:rsidTr="00C25F6A">
        <w:trPr>
          <w:trHeight w:val="8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๓.การปรับปรุงการสอน 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D2757D" w:rsidRPr="003B5DCB" w:rsidTr="00C25F6A">
        <w:trPr>
          <w:trHeight w:val="1799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๔.การทวนสอบมาตรฐานผลสัมฤทธิ์ของนิสิตในรายวิชา</w:t>
            </w:r>
          </w:p>
          <w:p w:rsidR="00D2757D" w:rsidRPr="003B5DCB" w:rsidRDefault="00D2757D" w:rsidP="0074670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D2757D" w:rsidRPr="003B5DCB" w:rsidTr="00C25F6A">
        <w:trPr>
          <w:trHeight w:val="998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D" w:rsidRPr="003B5DCB" w:rsidRDefault="00D2757D" w:rsidP="0074670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๕.การดำเนินการทบทวนและการวางแผนปรับปรุงประสิทธิผลของรายวิชา</w:t>
            </w:r>
          </w:p>
          <w:p w:rsidR="00D2757D" w:rsidRPr="003B5DCB" w:rsidRDefault="00D2757D" w:rsidP="00746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D2757D" w:rsidRPr="003B5DCB" w:rsidRDefault="00D2757D" w:rsidP="0074670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</w:tc>
      </w:tr>
    </w:tbl>
    <w:p w:rsidR="00683CE5" w:rsidRDefault="00683CE5" w:rsidP="009D7DAF">
      <w:bookmarkStart w:id="0" w:name="_GoBack"/>
      <w:bookmarkEnd w:id="0"/>
    </w:p>
    <w:sectPr w:rsidR="00683CE5" w:rsidSect="00120E2F"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80" w:rsidRDefault="004C7380" w:rsidP="00120E2F">
      <w:r>
        <w:separator/>
      </w:r>
    </w:p>
  </w:endnote>
  <w:endnote w:type="continuationSeparator" w:id="0">
    <w:p w:rsidR="004C7380" w:rsidRDefault="004C7380" w:rsidP="001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992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20E2F" w:rsidRPr="00120E2F" w:rsidRDefault="00120E2F">
        <w:pPr>
          <w:pStyle w:val="aa"/>
          <w:jc w:val="right"/>
          <w:rPr>
            <w:rFonts w:ascii="TH SarabunPSK" w:hAnsi="TH SarabunPSK" w:cs="TH SarabunPSK"/>
          </w:rPr>
        </w:pPr>
        <w:r w:rsidRPr="00120E2F">
          <w:rPr>
            <w:rFonts w:ascii="TH SarabunPSK" w:hAnsi="TH SarabunPSK" w:cs="TH SarabunPSK"/>
          </w:rPr>
          <w:fldChar w:fldCharType="begin"/>
        </w:r>
        <w:r w:rsidRPr="00120E2F">
          <w:rPr>
            <w:rFonts w:ascii="TH SarabunPSK" w:hAnsi="TH SarabunPSK" w:cs="TH SarabunPSK"/>
          </w:rPr>
          <w:instrText>PAGE   \* MERGEFORMAT</w:instrText>
        </w:r>
        <w:r w:rsidRPr="00120E2F">
          <w:rPr>
            <w:rFonts w:ascii="TH SarabunPSK" w:hAnsi="TH SarabunPSK" w:cs="TH SarabunPSK"/>
          </w:rPr>
          <w:fldChar w:fldCharType="separate"/>
        </w:r>
        <w:r w:rsidRPr="00120E2F">
          <w:rPr>
            <w:rFonts w:ascii="TH SarabunPSK" w:hAnsi="TH SarabunPSK" w:cs="TH SarabunPSK"/>
            <w:noProof/>
            <w:cs/>
            <w:lang w:val="th-TH"/>
          </w:rPr>
          <w:t>๘</w:t>
        </w:r>
        <w:r w:rsidRPr="00120E2F">
          <w:rPr>
            <w:rFonts w:ascii="TH SarabunPSK" w:hAnsi="TH SarabunPSK" w:cs="TH SarabunPSK"/>
          </w:rPr>
          <w:fldChar w:fldCharType="end"/>
        </w:r>
      </w:p>
    </w:sdtContent>
  </w:sdt>
  <w:p w:rsidR="00120E2F" w:rsidRDefault="00120E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80" w:rsidRDefault="004C7380" w:rsidP="00120E2F">
      <w:r>
        <w:separator/>
      </w:r>
    </w:p>
  </w:footnote>
  <w:footnote w:type="continuationSeparator" w:id="0">
    <w:p w:rsidR="004C7380" w:rsidRDefault="004C7380" w:rsidP="0012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2C47"/>
    <w:multiLevelType w:val="hybridMultilevel"/>
    <w:tmpl w:val="54BE8D72"/>
    <w:lvl w:ilvl="0" w:tplc="8F1A464C">
      <w:start w:val="2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D"/>
    <w:rsid w:val="00120E2F"/>
    <w:rsid w:val="001B5EEC"/>
    <w:rsid w:val="004B1FC7"/>
    <w:rsid w:val="004C7380"/>
    <w:rsid w:val="00683CE5"/>
    <w:rsid w:val="008D5003"/>
    <w:rsid w:val="009940FD"/>
    <w:rsid w:val="009D7DAF"/>
    <w:rsid w:val="00C25F6A"/>
    <w:rsid w:val="00D2757D"/>
    <w:rsid w:val="00D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qFormat/>
    <w:rsid w:val="00D2757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D2757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2757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D2757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2757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2757D"/>
    <w:rPr>
      <w:rFonts w:ascii="Arial" w:eastAsia="Times New Roman" w:hAnsi="Arial" w:cs="Arial"/>
      <w:sz w:val="22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D2757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D2757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D2757D"/>
    <w:rPr>
      <w:rFonts w:ascii="Cordia New" w:eastAsia="Cordia New" w:hAnsi="Cordia New" w:cs="Angsana New"/>
      <w:sz w:val="28"/>
      <w:szCs w:val="28"/>
    </w:rPr>
  </w:style>
  <w:style w:type="paragraph" w:styleId="a5">
    <w:name w:val="footnote text"/>
    <w:basedOn w:val="a"/>
    <w:link w:val="a6"/>
    <w:rsid w:val="00D2757D"/>
    <w:rPr>
      <w:sz w:val="20"/>
      <w:szCs w:val="23"/>
    </w:rPr>
  </w:style>
  <w:style w:type="character" w:customStyle="1" w:styleId="a6">
    <w:name w:val="ข้อความเชิงอรรถ อักขระ"/>
    <w:basedOn w:val="a0"/>
    <w:link w:val="a5"/>
    <w:rsid w:val="00D2757D"/>
    <w:rPr>
      <w:rFonts w:ascii="Times New Roman" w:eastAsia="Times New Roman" w:hAnsi="Times New Roman" w:cs="Angsana New"/>
      <w:sz w:val="20"/>
      <w:szCs w:val="23"/>
    </w:rPr>
  </w:style>
  <w:style w:type="paragraph" w:styleId="a7">
    <w:name w:val="No Spacing"/>
    <w:uiPriority w:val="1"/>
    <w:qFormat/>
    <w:rsid w:val="00D2757D"/>
    <w:pPr>
      <w:spacing w:after="0" w:line="240" w:lineRule="auto"/>
    </w:pPr>
    <w:rPr>
      <w:rFonts w:eastAsia="Calibri" w:cs="Angsana New"/>
      <w:szCs w:val="40"/>
    </w:rPr>
  </w:style>
  <w:style w:type="paragraph" w:styleId="a8">
    <w:name w:val="header"/>
    <w:basedOn w:val="a"/>
    <w:link w:val="a9"/>
    <w:uiPriority w:val="99"/>
    <w:unhideWhenUsed/>
    <w:rsid w:val="00120E2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20E2F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20E2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120E2F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qFormat/>
    <w:rsid w:val="00D2757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D2757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2757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D2757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2757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2757D"/>
    <w:rPr>
      <w:rFonts w:ascii="Arial" w:eastAsia="Times New Roman" w:hAnsi="Arial" w:cs="Arial"/>
      <w:sz w:val="22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D2757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D2757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D2757D"/>
    <w:rPr>
      <w:rFonts w:ascii="Cordia New" w:eastAsia="Cordia New" w:hAnsi="Cordia New" w:cs="Angsana New"/>
      <w:sz w:val="28"/>
      <w:szCs w:val="28"/>
    </w:rPr>
  </w:style>
  <w:style w:type="paragraph" w:styleId="a5">
    <w:name w:val="footnote text"/>
    <w:basedOn w:val="a"/>
    <w:link w:val="a6"/>
    <w:rsid w:val="00D2757D"/>
    <w:rPr>
      <w:sz w:val="20"/>
      <w:szCs w:val="23"/>
    </w:rPr>
  </w:style>
  <w:style w:type="character" w:customStyle="1" w:styleId="a6">
    <w:name w:val="ข้อความเชิงอรรถ อักขระ"/>
    <w:basedOn w:val="a0"/>
    <w:link w:val="a5"/>
    <w:rsid w:val="00D2757D"/>
    <w:rPr>
      <w:rFonts w:ascii="Times New Roman" w:eastAsia="Times New Roman" w:hAnsi="Times New Roman" w:cs="Angsana New"/>
      <w:sz w:val="20"/>
      <w:szCs w:val="23"/>
    </w:rPr>
  </w:style>
  <w:style w:type="paragraph" w:styleId="a7">
    <w:name w:val="No Spacing"/>
    <w:uiPriority w:val="1"/>
    <w:qFormat/>
    <w:rsid w:val="00D2757D"/>
    <w:pPr>
      <w:spacing w:after="0" w:line="240" w:lineRule="auto"/>
    </w:pPr>
    <w:rPr>
      <w:rFonts w:eastAsia="Calibri" w:cs="Angsana New"/>
      <w:szCs w:val="40"/>
    </w:rPr>
  </w:style>
  <w:style w:type="paragraph" w:styleId="a8">
    <w:name w:val="header"/>
    <w:basedOn w:val="a"/>
    <w:link w:val="a9"/>
    <w:uiPriority w:val="99"/>
    <w:unhideWhenUsed/>
    <w:rsid w:val="00120E2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20E2F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20E2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120E2F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</dc:creator>
  <cp:lastModifiedBy>POLITICALs</cp:lastModifiedBy>
  <cp:revision>8</cp:revision>
  <dcterms:created xsi:type="dcterms:W3CDTF">2016-05-10T03:08:00Z</dcterms:created>
  <dcterms:modified xsi:type="dcterms:W3CDTF">2016-05-10T03:17:00Z</dcterms:modified>
</cp:coreProperties>
</file>