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9FA" w:rsidRPr="000708DE" w:rsidRDefault="004B19FA" w:rsidP="004B19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708D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รายละเอียดมาตรฐานคุณวุฒิอุดมศึกษา (มคอ. ๓) ประจำรายวิชา</w:t>
      </w:r>
    </w:p>
    <w:p w:rsidR="004B19FA" w:rsidRPr="000708DE" w:rsidRDefault="00E4095E" w:rsidP="004B19FA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708DE">
        <w:rPr>
          <w:rFonts w:ascii="TH SarabunIT๙" w:hAnsi="TH SarabunIT๙" w:cs="TH SarabunIT๙"/>
          <w:b/>
          <w:bCs/>
          <w:sz w:val="32"/>
          <w:szCs w:val="32"/>
          <w:cs/>
        </w:rPr>
        <w:t>อาเซียนศึกษา</w:t>
      </w:r>
    </w:p>
    <w:p w:rsidR="004B19FA" w:rsidRPr="000708DE" w:rsidRDefault="004B19FA" w:rsidP="004B19F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9"/>
      </w:tblGrid>
      <w:tr w:rsidR="004B19FA" w:rsidRPr="000708DE" w:rsidTr="007D51E8">
        <w:trPr>
          <w:jc w:val="center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EG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EG"/>
              </w:rPr>
              <w:tab/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มหาวิทยาลัยมหาจุฬาลงกรณราชวิทยาลัย</w:t>
            </w:r>
            <w:r w:rsidR="005C0F09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วิทยาลัยสงฆ์นครสวรรค์</w:t>
            </w:r>
          </w:p>
        </w:tc>
      </w:tr>
      <w:tr w:rsidR="004B19FA" w:rsidRPr="000708DE" w:rsidTr="007D51E8">
        <w:trPr>
          <w:jc w:val="center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วิทยาเขต/คณะ/ภาควิชา   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คณะสังคมศาสตร์</w:t>
            </w:r>
            <w:r w:rsidR="005C0F09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สาขาวิชารัฐศาสตร์  สาขาวิชารัฐประศาสนศาสตร์</w:t>
            </w:r>
          </w:p>
        </w:tc>
      </w:tr>
    </w:tbl>
    <w:p w:rsidR="004B19FA" w:rsidRPr="000708DE" w:rsidRDefault="004B19FA" w:rsidP="004B19FA">
      <w:pPr>
        <w:pStyle w:val="Heading7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</w:p>
    <w:p w:rsidR="004B19FA" w:rsidRPr="000708DE" w:rsidRDefault="004B19FA" w:rsidP="004B19FA">
      <w:pPr>
        <w:pStyle w:val="Heading7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08DE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หมวดที่ ๑ </w:t>
      </w:r>
      <w:r w:rsidRPr="000708D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4"/>
      </w:tblGrid>
      <w:tr w:rsidR="004B19FA" w:rsidRPr="000708DE" w:rsidTr="007D51E8">
        <w:trPr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รหัสและชื่อรายวิชา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4B19FA" w:rsidRPr="000708DE" w:rsidRDefault="004B19FA" w:rsidP="000708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๔๐๑ 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="008C0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53856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อาเซียนศึกษา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08DE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</w:rPr>
              <w:t>ASEAN Studies</w:t>
            </w:r>
            <w:r w:rsidR="000708DE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B19FA" w:rsidRPr="000708DE" w:rsidTr="007D51E8">
        <w:trPr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0708DE" w:rsidP="000708DE">
            <w:pPr>
              <w:pStyle w:val="Heading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๒. จำนวนหน่วยกิต 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</w:t>
            </w:r>
            <w:r w:rsidR="004B19FA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หน่วยกิต (๓-๐-๖)</w:t>
            </w:r>
          </w:p>
        </w:tc>
      </w:tr>
      <w:tr w:rsidR="004B19FA" w:rsidRPr="000708DE" w:rsidTr="007D51E8">
        <w:trPr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๓. หลักสูตรและประเภทของรายวิชา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05150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หลักสูตรรัฐศาสตรบัณฑิต</w:t>
            </w:r>
          </w:p>
        </w:tc>
      </w:tr>
      <w:tr w:rsidR="004B19FA" w:rsidRPr="000708DE" w:rsidTr="007D51E8">
        <w:trPr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๔. อาจารย์ผู้รับผิดชอบรายวิชา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</w:p>
          <w:p w:rsidR="004B19FA" w:rsidRPr="000708DE" w:rsidRDefault="004B19FA" w:rsidP="00C339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D77685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นางสาวพูลลาภ  จันทร์เฉลิม</w:t>
            </w:r>
          </w:p>
        </w:tc>
      </w:tr>
      <w:tr w:rsidR="004B19FA" w:rsidRPr="000708DE" w:rsidTr="007D51E8">
        <w:trPr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๕.ภาคการศึกษา / ชั้นปีที่เรียน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ภาคการศึกษาที่ ๒ / ชั้นปีที่ ๓</w:t>
            </w:r>
          </w:p>
        </w:tc>
      </w:tr>
      <w:tr w:rsidR="004B19FA" w:rsidRPr="000708DE" w:rsidTr="007D51E8">
        <w:trPr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๖.รายวิชาที่ต้องเรียนมาก่อน (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Pre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-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requisite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) (ถ้ามี)</w:t>
            </w:r>
          </w:p>
          <w:p w:rsidR="004B19FA" w:rsidRPr="000708DE" w:rsidRDefault="004B19FA" w:rsidP="00051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ไม่มี</w:t>
            </w:r>
          </w:p>
        </w:tc>
      </w:tr>
      <w:tr w:rsidR="004B19FA" w:rsidRPr="000708DE" w:rsidTr="007D51E8">
        <w:trPr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๗.รายวิชาที่ต้องเรียนพร้อมกัน (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Co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-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requisites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) (ถ้ามี)</w:t>
            </w:r>
          </w:p>
          <w:p w:rsidR="004B19FA" w:rsidRPr="000708DE" w:rsidRDefault="004B19FA" w:rsidP="00051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ไม่มี</w:t>
            </w:r>
          </w:p>
        </w:tc>
      </w:tr>
      <w:tr w:rsidR="004B19FA" w:rsidRPr="000708DE" w:rsidTr="007D51E8">
        <w:trPr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๘.สถานที่เรียน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:rsidR="004B19FA" w:rsidRPr="000708DE" w:rsidRDefault="00E4095E" w:rsidP="00FC40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C4018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มหาวิทยาลัยมหาจุฬาลงกรราชวิทยาลัย  </w:t>
            </w:r>
            <w:r w:rsidR="00C5300B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วิทยาเขตนครสวรรค์</w:t>
            </w:r>
            <w:r w:rsidR="00C33938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B19FA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 ส.มหารัช</w:t>
            </w:r>
          </w:p>
        </w:tc>
      </w:tr>
      <w:tr w:rsidR="004B19FA" w:rsidRPr="000708DE" w:rsidTr="007D51E8">
        <w:trPr>
          <w:jc w:val="center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๙.วันที่จัดทำหรือปรับปรุงรายละเอียดของรายวิชาครั้งล่าสุด</w:t>
            </w:r>
          </w:p>
          <w:p w:rsidR="004B19FA" w:rsidRPr="000708DE" w:rsidRDefault="000708DE" w:rsidP="00A5385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4B19FA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</w:t>
            </w:r>
            <w:r w:rsidR="0030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</w:tr>
    </w:tbl>
    <w:p w:rsidR="004B19FA" w:rsidRPr="000708DE" w:rsidRDefault="004B19FA" w:rsidP="004B19FA">
      <w:pPr>
        <w:pStyle w:val="Heading7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08D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หมวดที่ ๒ จุดมุ่งหมายและวัตถุประสงค์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4B19FA" w:rsidRPr="000708DE" w:rsidTr="00E91B79">
        <w:trPr>
          <w:cantSplit/>
          <w:trHeight w:val="690"/>
          <w:jc w:val="center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ind w:left="432" w:hanging="45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๑. จุดมุ่งหมายของรายวิชา</w:t>
            </w:r>
          </w:p>
          <w:p w:rsidR="0086740F" w:rsidRPr="000708DE" w:rsidRDefault="0086740F" w:rsidP="001A0721">
            <w:pPr>
              <w:pStyle w:val="BodyTextIndent"/>
              <w:numPr>
                <w:ilvl w:val="0"/>
                <w:numId w:val="6"/>
              </w:numPr>
              <w:tabs>
                <w:tab w:val="left" w:pos="1079"/>
              </w:tabs>
              <w:spacing w:after="0"/>
              <w:ind w:left="0" w:firstLine="6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เพื่อให้นิสิตมีความรู้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ความเข้าใจ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เกี่ยวกับประชาคมอาเซียน  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บริบทต่าง ๆ เช่น ภูมิศาสตร์ ประวัติความเป็นมาของ</w:t>
            </w:r>
            <w:r w:rsidR="003B5CE1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ประเทศในภูมิภาคอาเซียน</w:t>
            </w:r>
          </w:p>
          <w:p w:rsidR="0086740F" w:rsidRPr="000708DE" w:rsidRDefault="0086740F" w:rsidP="001A0721">
            <w:pPr>
              <w:pStyle w:val="BodyTextIndent"/>
              <w:numPr>
                <w:ilvl w:val="0"/>
                <w:numId w:val="6"/>
              </w:numPr>
              <w:tabs>
                <w:tab w:val="left" w:pos="1079"/>
              </w:tabs>
              <w:spacing w:after="0"/>
              <w:ind w:left="0" w:firstLine="6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เพื่อให้นิสิตสามารถวิเคราะห์ข้อมูลที่ศึกษาเพื่อสร้างความเข้าใจอันดีในฐานะประชากรอาเซียน</w:t>
            </w:r>
          </w:p>
          <w:p w:rsidR="0086740F" w:rsidRPr="000708DE" w:rsidRDefault="004B19FA" w:rsidP="001A0721">
            <w:pPr>
              <w:pStyle w:val="BodyTextIndent"/>
              <w:numPr>
                <w:ilvl w:val="0"/>
                <w:numId w:val="6"/>
              </w:numPr>
              <w:tabs>
                <w:tab w:val="left" w:pos="1079"/>
              </w:tabs>
              <w:spacing w:after="0"/>
              <w:ind w:left="0" w:firstLine="6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เพื่อให้นิสิต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ได้เรียนรู้เกี่ยวกับกระบวนการรวมตัวของประเทศในภูมิภาค</w:t>
            </w:r>
            <w:r w:rsidR="0086740F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อาเซียน</w:t>
            </w:r>
          </w:p>
          <w:p w:rsidR="0086740F" w:rsidRPr="000708DE" w:rsidRDefault="0086740F" w:rsidP="0086740F">
            <w:pPr>
              <w:pStyle w:val="BodyTextIndent"/>
              <w:numPr>
                <w:ilvl w:val="0"/>
                <w:numId w:val="6"/>
              </w:numPr>
              <w:tabs>
                <w:tab w:val="left" w:pos="1079"/>
              </w:tabs>
              <w:spacing w:after="0"/>
              <w:ind w:left="0" w:firstLine="6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เพื่อให้นิสิต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สามารถประยุกต์ความรู้ไปใช้ในการดำเนินชีวิตและดำรงตนอยู่ในสังคมอาเซียนได้อย่างเหมาะสม และมีความรู้สึกว่าตนเองเป็นสมาชิกคนหนึ่งของประชาคมอาเซียน</w:t>
            </w:r>
          </w:p>
          <w:p w:rsidR="00D251D3" w:rsidRPr="000708DE" w:rsidRDefault="00E4095E" w:rsidP="000708DE">
            <w:pPr>
              <w:pStyle w:val="BodyTextIndent"/>
              <w:numPr>
                <w:ilvl w:val="0"/>
                <w:numId w:val="6"/>
              </w:numPr>
              <w:tabs>
                <w:tab w:val="left" w:pos="1079"/>
              </w:tabs>
              <w:spacing w:after="0"/>
              <w:ind w:left="0" w:firstLine="686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เพื่อให้นิสิตเข้าใจถึงความหลากหลายทางวัฒนธรรมของประเทศในภูมิภาค</w:t>
            </w:r>
            <w:r w:rsidR="0086740F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อาเซียน</w:t>
            </w:r>
          </w:p>
        </w:tc>
      </w:tr>
      <w:tr w:rsidR="004B19FA" w:rsidRPr="000708DE" w:rsidTr="00E91B79">
        <w:trPr>
          <w:jc w:val="center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วัตถุประสงค์ในการพัฒนา/ปรับปรุงรายวิชา</w:t>
            </w:r>
          </w:p>
          <w:p w:rsidR="007879A3" w:rsidRPr="000708DE" w:rsidRDefault="004B19FA" w:rsidP="001A0721">
            <w:pPr>
              <w:pStyle w:val="BodyTextIndent"/>
              <w:spacing w:after="0"/>
              <w:ind w:left="0" w:firstLine="686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เพื่อให้นิสิตมี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ความรู้ ความเข้าใจเกี่ยวกับบริบทของ</w:t>
            </w:r>
            <w:r w:rsidR="003B5CE1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ประเทศในภูมิภาคอาเซียน</w:t>
            </w:r>
            <w:r w:rsidR="00E4095E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สามารถประยุกต์ความรู้ไปใช้ในการดำเนินชีวิตและดำรงตนอยู่ในสังคมอาเซียนได้อย่างเหมาะสม และมีความรู้สึกว่าตนเองเป็นสมาชิกคนหนึ่งของประชาคมอาเซียน</w:t>
            </w:r>
          </w:p>
        </w:tc>
      </w:tr>
    </w:tbl>
    <w:p w:rsidR="006B49D8" w:rsidRDefault="006B49D8" w:rsidP="00BE5FEA">
      <w:pPr>
        <w:pStyle w:val="Heading9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B38A8" w:rsidRPr="000708DE" w:rsidRDefault="004B19FA" w:rsidP="00BE5FEA">
      <w:pPr>
        <w:pStyle w:val="Heading9"/>
        <w:spacing w:before="0" w:after="0"/>
        <w:jc w:val="center"/>
        <w:rPr>
          <w:rFonts w:ascii="TH SarabunIT๙" w:hAnsi="TH SarabunIT๙" w:cs="TH SarabunIT๙"/>
        </w:rPr>
      </w:pPr>
      <w:r w:rsidRPr="000708D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หมวดที่ ๓ ลักษณะและการดำเนินการ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75"/>
        <w:gridCol w:w="2475"/>
        <w:gridCol w:w="2276"/>
      </w:tblGrid>
      <w:tr w:rsidR="004B19FA" w:rsidRPr="000708DE" w:rsidTr="00E91B79">
        <w:trPr>
          <w:trHeight w:val="647"/>
          <w:jc w:val="center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๑.คำอธิบายรายวิชา </w:t>
            </w:r>
          </w:p>
          <w:p w:rsidR="004B19FA" w:rsidRPr="000708DE" w:rsidRDefault="00F04FD0" w:rsidP="00F04FD0">
            <w:pPr>
              <w:pStyle w:val="BodyTextIndent"/>
              <w:spacing w:after="0"/>
              <w:ind w:left="0" w:firstLine="6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ศึกษาประวัติความเป็นมา และพัฒนาการของประชาคมอาเซียน ในด้านความมั่นคงทางด้านการเมืองการปกครอง เศรษฐกิจ สังคมและวัฒนธรรม  </w:t>
            </w:r>
            <w:r w:rsidR="007879A3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ปัญหาสำคัญในกระบวนการพัฒนา</w:t>
            </w:r>
            <w:r w:rsidR="007514A6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ความมั่นคงประชาคมทางการเมือง </w:t>
            </w:r>
            <w:r w:rsidR="007879A3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เศรษฐกิจ และสังคมในประเทศภูมิภาคเอเชียน  วิเคราะห์ปัญหาความเปลี่ยนแปลงที่กลุ่มประเทศ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อาเซียน</w:t>
            </w:r>
            <w:r w:rsidR="007879A3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เผชิญหน้า ซึ่งก่อให้เกิดความล้มเหลวในการพัฒนาการในอดีต ปัญหาด้านโครงสร้างทางสังคม เศรษฐกิจและการเมืองในปัจจุบัน </w:t>
            </w:r>
            <w:r w:rsidR="00A34BF1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บริบททางภูมิศาสตร์ ทรัพยากรธรรมชาติ ประวัติศาสตร์ และความหลากหลายทางวัฒนธรรมของ</w:t>
            </w:r>
            <w:r w:rsidR="003B5CE1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ประเทศในภูมิภาคอาเซียน</w:t>
            </w:r>
            <w:r w:rsidR="007879A3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A34BF1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การรวมกลุ่มและความร่วมมือของอาเซียน ในด้านการเมือง เศรษฐกิจ และสังคมวัฒนธรรม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และศึกษาความสัมพันธ์ระหว่างประเทศในประชาคมอาเซียนกับภูมิภาคอื่นในโลก</w:t>
            </w:r>
          </w:p>
        </w:tc>
      </w:tr>
      <w:tr w:rsidR="004B19FA" w:rsidRPr="000708DE" w:rsidTr="006B5B88">
        <w:trPr>
          <w:trHeight w:val="197"/>
          <w:jc w:val="center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๒.จำนวนชั่วโมงที่ใช้ต่อภาคการศึกษา</w:t>
            </w:r>
          </w:p>
        </w:tc>
      </w:tr>
      <w:tr w:rsidR="004B19FA" w:rsidRPr="000708DE" w:rsidTr="00E91B79">
        <w:trPr>
          <w:trHeight w:val="78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pStyle w:val="Heading7"/>
              <w:spacing w:before="0" w:after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pStyle w:val="Heading7"/>
              <w:spacing w:before="0" w:after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pStyle w:val="Heading7"/>
              <w:spacing w:before="0" w:after="0"/>
              <w:jc w:val="center"/>
              <w:rPr>
                <w:rFonts w:ascii="TH SarabunIT๙" w:hAnsi="TH SarabunIT๙" w:cs="TH SarabunIT๙"/>
                <w:bCs/>
                <w:spacing w:val="-4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0708DE">
              <w:rPr>
                <w:rFonts w:ascii="TH SarabunIT๙" w:hAnsi="TH SarabunIT๙" w:cs="TH SarabunIT๙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pStyle w:val="Heading7"/>
              <w:spacing w:before="0" w:after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lang w:val="en-US"/>
              </w:rPr>
            </w:pPr>
            <w:r w:rsidRPr="000708DE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4B19FA" w:rsidRPr="000708DE" w:rsidTr="00E91B79">
        <w:trPr>
          <w:trHeight w:val="879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E91B7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๔</w:t>
            </w:r>
            <w:r w:rsidR="00E91B79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</w:t>
            </w:r>
            <w:r w:rsidR="009B37B3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ชั่วโมงต่อภาคการศึกษา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สอนเสริมตามความต้องการของนิสิตเฉพาะราย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ไม่มีการฝึกปฏิบัติงานภาคสนาม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การศึกษาด้วยตนเอง </w:t>
            </w:r>
            <w:r w:rsidR="009B37B3"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 ชั่วโมงต่อสัปดาห์  </w:t>
            </w:r>
          </w:p>
        </w:tc>
      </w:tr>
      <w:tr w:rsidR="004B19FA" w:rsidRPr="000708DE" w:rsidTr="00E91B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Heading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๓.จำนวนชั่วโมงต่อสัปดาห์ที่อาจารย์ให้คำปรึกษาและแนะนำทางวิชาการแก่นิสิตเป็นรายบุคคล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อาจารย์ประจำรายวิชา ประกาศเวลาให้คำปรึกษาผ่านเวปไซด์ 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อาจารย์จัดเวลาให้คำปรึกษาเป็นรายบุคคล หรือ รายกลุ่มตามความต้องการ ๑ ชั่วโมงต่อสัปดาห์  (เฉพาะรายที่ต้องการ)</w:t>
            </w:r>
          </w:p>
        </w:tc>
      </w:tr>
    </w:tbl>
    <w:p w:rsidR="004F6553" w:rsidRDefault="004F6553" w:rsidP="004B19FA">
      <w:pPr>
        <w:jc w:val="center"/>
        <w:rPr>
          <w:rFonts w:ascii="TH SarabunIT๙" w:hAnsi="TH SarabunIT๙" w:cs="TH SarabunIT๙"/>
          <w:bCs/>
          <w:sz w:val="32"/>
          <w:szCs w:val="32"/>
        </w:rPr>
      </w:pPr>
    </w:p>
    <w:p w:rsidR="00FB38A8" w:rsidRDefault="004B19FA" w:rsidP="004B19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5107536"/>
      <w:r w:rsidRPr="000708DE">
        <w:rPr>
          <w:rFonts w:ascii="TH SarabunIT๙" w:hAnsi="TH SarabunIT๙" w:cs="TH SarabunIT๙"/>
          <w:bCs/>
          <w:sz w:val="32"/>
          <w:szCs w:val="32"/>
          <w:cs/>
        </w:rPr>
        <w:t xml:space="preserve">หมวดที่ ๔ </w:t>
      </w:r>
      <w:r w:rsidRPr="000708D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การพัฒนาการเรียนรู้ของนิสิต</w:t>
      </w:r>
    </w:p>
    <w:p w:rsidR="00051500" w:rsidRPr="00742909" w:rsidRDefault="00051500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290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742909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 จริยธรรม</w:t>
      </w:r>
    </w:p>
    <w:tbl>
      <w:tblPr>
        <w:tblW w:w="92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017"/>
        <w:gridCol w:w="3090"/>
      </w:tblGrid>
      <w:tr w:rsidR="00051500" w:rsidRPr="00742909" w:rsidTr="00051500">
        <w:trPr>
          <w:trHeight w:val="384"/>
        </w:trPr>
        <w:tc>
          <w:tcPr>
            <w:tcW w:w="3163" w:type="dxa"/>
          </w:tcPr>
          <w:bookmarkEnd w:id="1"/>
          <w:p w:rsidR="00051500" w:rsidRPr="00742909" w:rsidRDefault="00051500" w:rsidP="0005150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ผลการเรียนรู้ด้านคุณธรรม จริยธรรม</w:t>
            </w:r>
          </w:p>
        </w:tc>
        <w:tc>
          <w:tcPr>
            <w:tcW w:w="3017" w:type="dxa"/>
          </w:tcPr>
          <w:p w:rsidR="00051500" w:rsidRPr="00742909" w:rsidRDefault="00051500" w:rsidP="0005150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กลยุทธ์การสอนที่ใช้พัฒนาการเรียนรู้ด้านคุณธรรม จริยธรรม</w:t>
            </w:r>
          </w:p>
        </w:tc>
        <w:tc>
          <w:tcPr>
            <w:tcW w:w="3090" w:type="dxa"/>
          </w:tcPr>
          <w:p w:rsidR="00051500" w:rsidRPr="00742909" w:rsidRDefault="00051500" w:rsidP="0005150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กลยุทธ์การประเมินผลการเรียนรู้ด้านคุณธรรม จริยธรรม</w:t>
            </w:r>
          </w:p>
        </w:tc>
      </w:tr>
      <w:tr w:rsidR="0040596C" w:rsidRPr="00742909" w:rsidTr="00051500">
        <w:trPr>
          <w:trHeight w:val="804"/>
        </w:trPr>
        <w:tc>
          <w:tcPr>
            <w:tcW w:w="3163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8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ตระหนักในคุณธรรม จริยธรรม มีความเสียสละ และซื่อสัตย์สุจริต </w:t>
            </w:r>
          </w:p>
        </w:tc>
        <w:tc>
          <w:tcPr>
            <w:tcW w:w="3017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บรรยาย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ปฏิบัติการ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ฝึกปฏิบัติ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กิจกรรมในชั้นเรียน </w:t>
            </w:r>
          </w:p>
        </w:tc>
        <w:tc>
          <w:tcPr>
            <w:tcW w:w="3090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สอบ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รายงาน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แฟ้มสะสมงาน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การสังเกตพฤติกรรม </w:t>
            </w:r>
          </w:p>
        </w:tc>
      </w:tr>
      <w:tr w:rsidR="0040596C" w:rsidRPr="00742909" w:rsidTr="00051500">
        <w:trPr>
          <w:trHeight w:val="804"/>
        </w:trPr>
        <w:tc>
          <w:tcPr>
            <w:tcW w:w="3163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มีวินัย ตรงต่อเวลา และความรับผิดชอบต่อตนเอง วิชาชีพและสังคม </w:t>
            </w:r>
          </w:p>
        </w:tc>
        <w:tc>
          <w:tcPr>
            <w:tcW w:w="3017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6C" w:rsidRPr="00742909" w:rsidTr="00051500">
        <w:trPr>
          <w:trHeight w:val="804"/>
        </w:trPr>
        <w:tc>
          <w:tcPr>
            <w:tcW w:w="3163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8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เคารพสิทธิและรับฟังความคิดเห็นของผู้อื่น รวมทั้งเคารพในคุณค่าและศักดิ์ศรีของความเป็นมนุษย์ </w:t>
            </w:r>
          </w:p>
        </w:tc>
        <w:tc>
          <w:tcPr>
            <w:tcW w:w="3017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6C" w:rsidRPr="00742909" w:rsidTr="00051500">
        <w:trPr>
          <w:trHeight w:val="804"/>
        </w:trPr>
        <w:tc>
          <w:tcPr>
            <w:tcW w:w="3163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เคารพกฎระเบียบและข้อบังคับต่างๆ ขององค์กรและสังคม </w:t>
            </w:r>
          </w:p>
        </w:tc>
        <w:tc>
          <w:tcPr>
            <w:tcW w:w="3017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40AE" w:rsidRDefault="002A40AE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1500" w:rsidRPr="00742909" w:rsidRDefault="00051500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2909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</w:t>
      </w:r>
    </w:p>
    <w:tbl>
      <w:tblPr>
        <w:tblW w:w="939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2903"/>
        <w:gridCol w:w="3150"/>
      </w:tblGrid>
      <w:tr w:rsidR="00051500" w:rsidRPr="00742909" w:rsidTr="004F6553">
        <w:trPr>
          <w:trHeight w:val="384"/>
        </w:trPr>
        <w:tc>
          <w:tcPr>
            <w:tcW w:w="3343" w:type="dxa"/>
            <w:vAlign w:val="center"/>
          </w:tcPr>
          <w:p w:rsidR="00051500" w:rsidRPr="00742909" w:rsidRDefault="00051500" w:rsidP="004F655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ผลการเรียนรู้ด้านความรู้</w:t>
            </w:r>
          </w:p>
        </w:tc>
        <w:tc>
          <w:tcPr>
            <w:tcW w:w="2903" w:type="dxa"/>
          </w:tcPr>
          <w:p w:rsidR="00051500" w:rsidRPr="00742909" w:rsidRDefault="00051500" w:rsidP="004F655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กลยุทธ์การสอนที่ใช้พัฒนาการเรียนรู้ด้านความรู้</w:t>
            </w:r>
          </w:p>
        </w:tc>
        <w:tc>
          <w:tcPr>
            <w:tcW w:w="3150" w:type="dxa"/>
          </w:tcPr>
          <w:p w:rsidR="00051500" w:rsidRPr="00742909" w:rsidRDefault="00051500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กลยุทธ์การประเมินผลการเรียนรู้ด้านความรู้ </w:t>
            </w:r>
          </w:p>
        </w:tc>
      </w:tr>
      <w:tr w:rsidR="0040596C" w:rsidRPr="00742909" w:rsidTr="004F6553">
        <w:trPr>
          <w:trHeight w:val="804"/>
        </w:trPr>
        <w:tc>
          <w:tcPr>
            <w:tcW w:w="3343" w:type="dxa"/>
          </w:tcPr>
          <w:p w:rsidR="0040596C" w:rsidRPr="00742909" w:rsidRDefault="00E30338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8"/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>๑) มีความรู้และความเข้าใจเกี่ยวกับหลักการและทฤษฎีที่ส</w:t>
            </w:r>
            <w:r w:rsidR="00405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คัญในเนื้อหาหลักสูตรรัฐศาสตรบัณฑิต </w:t>
            </w:r>
          </w:p>
        </w:tc>
        <w:tc>
          <w:tcPr>
            <w:tcW w:w="2903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บรรยาย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ปฏิบัติการ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ฝึกปฏิบัติ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กิจกรรมในชั้นเรียน </w:t>
            </w:r>
          </w:p>
        </w:tc>
        <w:tc>
          <w:tcPr>
            <w:tcW w:w="3150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สอบ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รายงาน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แฟ้มสะสมงาน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การสังเกตพฤติกรรม </w:t>
            </w:r>
          </w:p>
        </w:tc>
      </w:tr>
      <w:tr w:rsidR="0040596C" w:rsidRPr="00742909" w:rsidTr="004F6553">
        <w:trPr>
          <w:trHeight w:val="1223"/>
        </w:trPr>
        <w:tc>
          <w:tcPr>
            <w:tcW w:w="3343" w:type="dxa"/>
          </w:tcPr>
          <w:p w:rsidR="0040596C" w:rsidRPr="00742909" w:rsidRDefault="00E30338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สามารถวิเคราะห์ปัญหาทางสังคมโดยใช้แนวคิดทางด้านรัฐศาสตร์ รวมทั้งประยุกต์ความรู้ ทักษะและการใช้เครื่องมือทางรัฐศาสตร์ที่เหมาะสมกับการแก้ไขปัญหาในสังคม </w:t>
            </w:r>
          </w:p>
        </w:tc>
        <w:tc>
          <w:tcPr>
            <w:tcW w:w="2903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6C" w:rsidRPr="00742909" w:rsidTr="004F6553">
        <w:trPr>
          <w:trHeight w:val="804"/>
        </w:trPr>
        <w:tc>
          <w:tcPr>
            <w:tcW w:w="3343" w:type="dxa"/>
          </w:tcPr>
          <w:p w:rsidR="0040596C" w:rsidRPr="00742909" w:rsidRDefault="00E30338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8"/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สามารถติดตามความก้าวหน้า แนวคิดใหม่ๆทางด้านรัฐศาสตร์ พร้อมทั้งเข้าใจวิธีการนาไปประยุกต์ใช้ </w:t>
            </w:r>
          </w:p>
        </w:tc>
        <w:tc>
          <w:tcPr>
            <w:tcW w:w="2903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6C" w:rsidRPr="00742909" w:rsidTr="004F6553">
        <w:trPr>
          <w:trHeight w:val="804"/>
        </w:trPr>
        <w:tc>
          <w:tcPr>
            <w:tcW w:w="3343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สามารถบูรณาการความรู้ในหลักสูตรรัฐศาสตรบัณฑิตกับความรู้ในศาสตร์อื่น ๆ ที่เกี่ยวข้อง </w:t>
            </w:r>
          </w:p>
        </w:tc>
        <w:tc>
          <w:tcPr>
            <w:tcW w:w="2903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6553" w:rsidRDefault="004F6553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1500" w:rsidRPr="00A91637" w:rsidRDefault="00051500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1637">
        <w:rPr>
          <w:rFonts w:ascii="TH SarabunIT๙" w:hAnsi="TH SarabunIT๙" w:cs="TH SarabunIT๙"/>
          <w:b/>
          <w:bCs/>
          <w:sz w:val="32"/>
          <w:szCs w:val="32"/>
          <w:cs/>
        </w:rPr>
        <w:t>ด้านทักษะทางปัญญา</w:t>
      </w:r>
    </w:p>
    <w:tbl>
      <w:tblPr>
        <w:tblW w:w="939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2880"/>
        <w:gridCol w:w="3150"/>
      </w:tblGrid>
      <w:tr w:rsidR="00051500" w:rsidRPr="00742909" w:rsidTr="004F6553">
        <w:trPr>
          <w:trHeight w:val="594"/>
          <w:tblHeader/>
        </w:trPr>
        <w:tc>
          <w:tcPr>
            <w:tcW w:w="3366" w:type="dxa"/>
            <w:vAlign w:val="center"/>
          </w:tcPr>
          <w:p w:rsidR="00051500" w:rsidRPr="00742909" w:rsidRDefault="00051500" w:rsidP="004F655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ผลการเรียนรู้ด้านทักษะทางปัญญา</w:t>
            </w:r>
          </w:p>
        </w:tc>
        <w:tc>
          <w:tcPr>
            <w:tcW w:w="2880" w:type="dxa"/>
          </w:tcPr>
          <w:p w:rsidR="00051500" w:rsidRPr="00742909" w:rsidRDefault="00051500" w:rsidP="0005150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กลยุทธ์การสอนที่ใช้ในการพัฒนาการเรียนรู้ด้านทักษะทางปัญญา</w:t>
            </w:r>
          </w:p>
        </w:tc>
        <w:tc>
          <w:tcPr>
            <w:tcW w:w="3150" w:type="dxa"/>
          </w:tcPr>
          <w:p w:rsidR="00051500" w:rsidRPr="00742909" w:rsidRDefault="00051500" w:rsidP="0005150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กลยุทธ์การประเมินผลการเรียนรู้ด้านทักษะทางปัญญา</w:t>
            </w:r>
          </w:p>
        </w:tc>
      </w:tr>
      <w:tr w:rsidR="0040596C" w:rsidRPr="00742909" w:rsidTr="004F6553">
        <w:trPr>
          <w:trHeight w:val="804"/>
        </w:trPr>
        <w:tc>
          <w:tcPr>
            <w:tcW w:w="3366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8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คิดอย่างมีวิจารณญาณและอย่างเป็นระบบ </w:t>
            </w:r>
          </w:p>
        </w:tc>
        <w:tc>
          <w:tcPr>
            <w:tcW w:w="2880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บรรยาย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ปฏิบัติการ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ฝึกปฏิบัติ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กิจกรรมในชั้นเรียน </w:t>
            </w:r>
          </w:p>
        </w:tc>
        <w:tc>
          <w:tcPr>
            <w:tcW w:w="3150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สอบ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รายงาน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แฟ้มสะสมงาน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การสังเกตพฤติกรรม </w:t>
            </w:r>
          </w:p>
        </w:tc>
      </w:tr>
      <w:tr w:rsidR="0040596C" w:rsidRPr="00742909" w:rsidTr="004F6553">
        <w:trPr>
          <w:trHeight w:val="804"/>
        </w:trPr>
        <w:tc>
          <w:tcPr>
            <w:tcW w:w="3366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สามารถสืบค้น ตีความ และประเมินสารสนเทศ เพื่อใช้ในการแก้ไขปัญหาอย่างสร้างสรรค์ </w:t>
            </w:r>
          </w:p>
        </w:tc>
        <w:tc>
          <w:tcPr>
            <w:tcW w:w="288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6C" w:rsidRPr="00742909" w:rsidTr="004F6553">
        <w:trPr>
          <w:trHeight w:val="804"/>
        </w:trPr>
        <w:tc>
          <w:tcPr>
            <w:tcW w:w="3366" w:type="dxa"/>
          </w:tcPr>
          <w:p w:rsidR="0040596C" w:rsidRPr="00742909" w:rsidRDefault="00E30338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สามารถรวบรวม ศึกษา วิเคราะห์ และสรุปประเด็นปัญหาและความต้องการ </w:t>
            </w:r>
          </w:p>
        </w:tc>
        <w:tc>
          <w:tcPr>
            <w:tcW w:w="288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6C" w:rsidRPr="00742909" w:rsidTr="004F6553">
        <w:trPr>
          <w:trHeight w:val="804"/>
        </w:trPr>
        <w:tc>
          <w:tcPr>
            <w:tcW w:w="3366" w:type="dxa"/>
          </w:tcPr>
          <w:p w:rsidR="0040596C" w:rsidRPr="00742909" w:rsidRDefault="00E30338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8"/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สามารถประยุกต์ความรู้ และทักษะเพื่อแก้ปัญหาได้อย่างเหมาะสม </w:t>
            </w:r>
          </w:p>
        </w:tc>
        <w:tc>
          <w:tcPr>
            <w:tcW w:w="288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40AE" w:rsidRDefault="002A40AE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40AE" w:rsidRDefault="002A40AE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40AE" w:rsidRDefault="002A40AE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40AE" w:rsidRDefault="002A40AE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1500" w:rsidRPr="00C64F7D" w:rsidRDefault="00051500" w:rsidP="000515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4F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ด้านทักษะความสัมพันธ์ระหว่างบุคคลและความรับผิดชอบ</w:t>
      </w:r>
    </w:p>
    <w:tbl>
      <w:tblPr>
        <w:tblW w:w="93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3034"/>
        <w:gridCol w:w="3110"/>
      </w:tblGrid>
      <w:tr w:rsidR="00051500" w:rsidRPr="00742909" w:rsidTr="004F6553">
        <w:trPr>
          <w:trHeight w:val="804"/>
        </w:trPr>
        <w:tc>
          <w:tcPr>
            <w:tcW w:w="3186" w:type="dxa"/>
          </w:tcPr>
          <w:p w:rsidR="00051500" w:rsidRPr="00742909" w:rsidRDefault="00051500" w:rsidP="0005150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ผลการเรียนรู้ด้านทักษะความสัมพันธ์ระหว่างบุคคลและความรับผิดชอบ</w:t>
            </w:r>
          </w:p>
        </w:tc>
        <w:tc>
          <w:tcPr>
            <w:tcW w:w="3034" w:type="dxa"/>
          </w:tcPr>
          <w:p w:rsidR="00051500" w:rsidRPr="00742909" w:rsidRDefault="00051500" w:rsidP="0005150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      </w:r>
          </w:p>
        </w:tc>
        <w:tc>
          <w:tcPr>
            <w:tcW w:w="3110" w:type="dxa"/>
          </w:tcPr>
          <w:p w:rsidR="00051500" w:rsidRPr="00742909" w:rsidRDefault="00051500" w:rsidP="0005150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กลยุทธ์การประเมินผลการเรียนรู้ด้านความสัมพันธ์ระหว่างบุคคลและความรับผิดชอบ</w:t>
            </w:r>
          </w:p>
        </w:tc>
      </w:tr>
      <w:tr w:rsidR="0040596C" w:rsidRPr="00742909" w:rsidTr="004F6553">
        <w:trPr>
          <w:trHeight w:val="804"/>
        </w:trPr>
        <w:tc>
          <w:tcPr>
            <w:tcW w:w="3186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>๑) สามารถให้ความช่วยเหลือและอานวยความสะดวกในการแก้ปัญหาสถานการณ์ต่างๆ ทั้งในบทบาทของผู้นาหรือในบทบาทขอ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</w:p>
        </w:tc>
        <w:tc>
          <w:tcPr>
            <w:tcW w:w="3034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บรรยาย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ปฏิบัติการ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ฝึกปฏิบัติ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กิจกรรมในชั้นเรียน </w:t>
            </w:r>
          </w:p>
        </w:tc>
        <w:tc>
          <w:tcPr>
            <w:tcW w:w="3110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สอบ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รายงาน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แฟ้มสะสมงาน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การสังเกตพฤติกรรม </w:t>
            </w:r>
          </w:p>
        </w:tc>
      </w:tr>
      <w:tr w:rsidR="0040596C" w:rsidRPr="00742909" w:rsidTr="004F6553">
        <w:trPr>
          <w:trHeight w:val="594"/>
        </w:trPr>
        <w:tc>
          <w:tcPr>
            <w:tcW w:w="3186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>๒) สามารถใช้ความรู้ที่ได้ศึกษาในศาสตร์ทั้งมนุษยศาสตร์และสังคมศาสตร์มาชี้น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สังคมมาใช้น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สังคมในประเด็นที่เหมาะสม</w:t>
            </w:r>
          </w:p>
        </w:tc>
        <w:tc>
          <w:tcPr>
            <w:tcW w:w="3034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6C" w:rsidRPr="00742909" w:rsidTr="004F6553">
        <w:trPr>
          <w:trHeight w:val="594"/>
        </w:trPr>
        <w:tc>
          <w:tcPr>
            <w:tcW w:w="3186" w:type="dxa"/>
          </w:tcPr>
          <w:p w:rsidR="0040596C" w:rsidRPr="00742909" w:rsidRDefault="004F6553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8"/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>๓) มีความรับผิดชอบในการกระท</w:t>
            </w:r>
            <w:r w:rsidR="00405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ของตนเองและรับผิดชอบงานในกลุ่ม </w:t>
            </w:r>
          </w:p>
        </w:tc>
        <w:tc>
          <w:tcPr>
            <w:tcW w:w="3034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596C" w:rsidRPr="00742909" w:rsidTr="004F6553">
        <w:trPr>
          <w:trHeight w:val="594"/>
        </w:trPr>
        <w:tc>
          <w:tcPr>
            <w:tcW w:w="3186" w:type="dxa"/>
          </w:tcPr>
          <w:p w:rsidR="0040596C" w:rsidRPr="00742909" w:rsidRDefault="004F6553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สามารถเป็นผู้ริเริ่มแสดงในการแก้ไขสถานการณ์ทั้งส่วนตัวและส่วนรวม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 </w:t>
            </w:r>
          </w:p>
        </w:tc>
        <w:tc>
          <w:tcPr>
            <w:tcW w:w="3034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51500" w:rsidRPr="00742909" w:rsidRDefault="00051500" w:rsidP="00051500">
      <w:pPr>
        <w:rPr>
          <w:rFonts w:ascii="TH SarabunIT๙" w:hAnsi="TH SarabunIT๙" w:cs="TH SarabunIT๙"/>
        </w:rPr>
      </w:pPr>
      <w:r w:rsidRPr="00774D49">
        <w:rPr>
          <w:rFonts w:ascii="TH SarabunIT๙" w:hAnsi="TH SarabunIT๙" w:cs="TH SarabunIT๙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3060"/>
        <w:gridCol w:w="3060"/>
      </w:tblGrid>
      <w:tr w:rsidR="00051500" w:rsidRPr="00742909" w:rsidTr="004F6553">
        <w:trPr>
          <w:trHeight w:val="804"/>
          <w:tblHeader/>
        </w:trPr>
        <w:tc>
          <w:tcPr>
            <w:tcW w:w="3186" w:type="dxa"/>
          </w:tcPr>
          <w:p w:rsidR="00051500" w:rsidRPr="00742909" w:rsidRDefault="00051500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ผลการเรียนรู้ด้านทักษะการวิเคราะห์เชิงตัวเลข การสื่อสาร และการใช้เทคโนโลยีสารสนเทศ </w:t>
            </w:r>
          </w:p>
        </w:tc>
        <w:tc>
          <w:tcPr>
            <w:tcW w:w="3060" w:type="dxa"/>
          </w:tcPr>
          <w:p w:rsidR="00051500" w:rsidRPr="00742909" w:rsidRDefault="00051500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กลยุทธ์การสอนที่ใช้ในการพัฒนาการเรียนรู้ด้านทักษะการวิเคราะห์เชิงตัวเลข การสื่อสาร และการใช้เทคโนโลยีสารสนเทศ </w:t>
            </w:r>
          </w:p>
        </w:tc>
        <w:tc>
          <w:tcPr>
            <w:tcW w:w="3060" w:type="dxa"/>
          </w:tcPr>
          <w:p w:rsidR="00051500" w:rsidRPr="00742909" w:rsidRDefault="00051500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 </w:t>
            </w:r>
          </w:p>
        </w:tc>
      </w:tr>
      <w:tr w:rsidR="0040596C" w:rsidRPr="00742909" w:rsidTr="004F6553">
        <w:trPr>
          <w:trHeight w:val="804"/>
        </w:trPr>
        <w:tc>
          <w:tcPr>
            <w:tcW w:w="3186" w:type="dxa"/>
          </w:tcPr>
          <w:p w:rsidR="0040596C" w:rsidRPr="00742909" w:rsidRDefault="004F6553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8"/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สามารถแปลงข้อมูลเป็นข่าวสารที่มีคุณภาพและเหมาะสมต่อการสื่อสารทั้งกับบุคคลและกลุ่มคนในสถานการณ์ที่หลากหลาย </w:t>
            </w:r>
          </w:p>
        </w:tc>
        <w:tc>
          <w:tcPr>
            <w:tcW w:w="3060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บรรยาย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ปฏิบัติการ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ฝึกปฏิบัติ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กิจกรรมในชั้นเรียน </w:t>
            </w:r>
          </w:p>
        </w:tc>
        <w:tc>
          <w:tcPr>
            <w:tcW w:w="3060" w:type="dxa"/>
            <w:vMerge w:val="restart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สอบ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รายงาน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แฟ้มสะสมงาน </w:t>
            </w:r>
          </w:p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การสังเกตพฤติกรรม </w:t>
            </w:r>
          </w:p>
        </w:tc>
      </w:tr>
      <w:tr w:rsidR="0040596C" w:rsidRPr="00742909" w:rsidTr="004F6553">
        <w:trPr>
          <w:trHeight w:val="804"/>
        </w:trPr>
        <w:tc>
          <w:tcPr>
            <w:tcW w:w="3186" w:type="dxa"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สามารถสื่อสารอย่างมีประสิทธิภาพทั้งการพูด การฟัง และการเขียน พร้อมทั้งเลือกใช้รูปแบบของสื่อการนาเสนอได้อย่างเหมาะสม </w:t>
            </w:r>
          </w:p>
        </w:tc>
        <w:tc>
          <w:tcPr>
            <w:tcW w:w="306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6C" w:rsidRPr="00742909" w:rsidTr="004F6553">
        <w:trPr>
          <w:trHeight w:val="804"/>
        </w:trPr>
        <w:tc>
          <w:tcPr>
            <w:tcW w:w="3186" w:type="dxa"/>
          </w:tcPr>
          <w:p w:rsidR="0040596C" w:rsidRPr="00742909" w:rsidRDefault="004F6553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t>๓) สามารถใช้สารสนเทศและเทคโนโลยีเพื่อสื่อสารอย่าง</w:t>
            </w:r>
            <w:r w:rsidR="0040596C" w:rsidRPr="007429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เหมาะสม </w:t>
            </w:r>
          </w:p>
        </w:tc>
        <w:tc>
          <w:tcPr>
            <w:tcW w:w="306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vMerge/>
          </w:tcPr>
          <w:p w:rsidR="0040596C" w:rsidRPr="00742909" w:rsidRDefault="0040596C" w:rsidP="0005150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1500" w:rsidRPr="00051500" w:rsidRDefault="00051500" w:rsidP="004B19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19FA" w:rsidRPr="000708DE" w:rsidRDefault="004B19FA" w:rsidP="004B19FA">
      <w:pPr>
        <w:pStyle w:val="Heading9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0708D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หมวดที่ ๕ แผนการสอนและการประเมินผล</w:t>
      </w:r>
    </w:p>
    <w:p w:rsidR="004B19FA" w:rsidRPr="000708DE" w:rsidRDefault="004B19FA" w:rsidP="004B19FA">
      <w:pPr>
        <w:rPr>
          <w:rFonts w:ascii="TH SarabunIT๙" w:hAnsi="TH SarabunIT๙" w:cs="TH SarabunIT๙"/>
          <w:bCs/>
          <w:sz w:val="32"/>
          <w:szCs w:val="32"/>
          <w:lang w:val="en-AU"/>
        </w:rPr>
      </w:pPr>
      <w:r w:rsidRPr="000708DE">
        <w:rPr>
          <w:rFonts w:ascii="TH SarabunIT๙" w:hAnsi="TH SarabunIT๙" w:cs="TH SarabunIT๙"/>
          <w:bCs/>
          <w:sz w:val="32"/>
          <w:szCs w:val="32"/>
          <w:cs/>
        </w:rPr>
        <w:t>๑. แผนการสอน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248"/>
        <w:gridCol w:w="887"/>
        <w:gridCol w:w="2125"/>
        <w:gridCol w:w="2337"/>
      </w:tblGrid>
      <w:tr w:rsidR="004B19FA" w:rsidRPr="000708DE" w:rsidTr="00EF6811">
        <w:trPr>
          <w:tblHeader/>
          <w:jc w:val="center"/>
        </w:trPr>
        <w:tc>
          <w:tcPr>
            <w:tcW w:w="819" w:type="dxa"/>
            <w:vAlign w:val="center"/>
          </w:tcPr>
          <w:p w:rsidR="004B19FA" w:rsidRPr="000708DE" w:rsidRDefault="004B19FA" w:rsidP="00051500">
            <w:pPr>
              <w:ind w:right="-18" w:hanging="2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248" w:type="dxa"/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887" w:type="dxa"/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2125" w:type="dxa"/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2337" w:type="dxa"/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4B19FA" w:rsidRPr="000708DE" w:rsidTr="00EF6811">
        <w:trPr>
          <w:jc w:val="center"/>
        </w:trPr>
        <w:tc>
          <w:tcPr>
            <w:tcW w:w="819" w:type="dxa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๑-๒</w:t>
            </w:r>
          </w:p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8" w:type="dxa"/>
          </w:tcPr>
          <w:p w:rsidR="004B19FA" w:rsidRPr="000708DE" w:rsidRDefault="004B19FA" w:rsidP="00051500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แนะนำเนื้อหาวิชาและวิธีการศึกษา</w:t>
            </w:r>
          </w:p>
          <w:p w:rsidR="004B19FA" w:rsidRPr="000708DE" w:rsidRDefault="004B19FA" w:rsidP="00051500">
            <w:pPr>
              <w:tabs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บทที่ ๑ </w:t>
            </w:r>
            <w:r w:rsidR="00B83840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ความรู้พื้นฐานเกี่ยวกับอาเซียน</w:t>
            </w:r>
          </w:p>
          <w:p w:rsidR="00F04FD0" w:rsidRPr="000708DE" w:rsidRDefault="00F04FD0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ความหมายของอาเซียน (</w:t>
            </w:r>
            <w:r w:rsidRPr="000708DE">
              <w:rPr>
                <w:rFonts w:ascii="TH SarabunIT๙" w:hAnsi="TH SarabunIT๙" w:cs="TH SarabunIT๙"/>
                <w:sz w:val="30"/>
                <w:szCs w:val="30"/>
              </w:rPr>
              <w:t>ASEAN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77679" w:rsidRPr="000708DE" w:rsidRDefault="00777679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การก่อตั้งอาเซียน</w:t>
            </w:r>
          </w:p>
          <w:p w:rsidR="00F04FD0" w:rsidRPr="000708DE" w:rsidRDefault="00F04FD0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สัญลักษณ์อาเซียน</w:t>
            </w:r>
          </w:p>
          <w:p w:rsidR="00F04FD0" w:rsidRPr="000708DE" w:rsidRDefault="00F04FD0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ธงอาเซียน</w:t>
            </w:r>
          </w:p>
          <w:p w:rsidR="00F04FD0" w:rsidRPr="000708DE" w:rsidRDefault="00F04FD0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วิสัยทัศน์อาเซียน</w:t>
            </w:r>
          </w:p>
          <w:p w:rsidR="00F04FD0" w:rsidRPr="000708DE" w:rsidRDefault="00F04FD0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คำขวัญอาเซียน</w:t>
            </w:r>
          </w:p>
          <w:p w:rsidR="00F04FD0" w:rsidRPr="000708DE" w:rsidRDefault="00F04FD0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เพลงอาเซียน</w:t>
            </w:r>
          </w:p>
          <w:p w:rsidR="00F04FD0" w:rsidRPr="000708DE" w:rsidRDefault="00F04FD0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ภาษาอาเซียน</w:t>
            </w:r>
          </w:p>
          <w:p w:rsidR="00777679" w:rsidRPr="000708DE" w:rsidRDefault="00777679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จุดประสงค์</w:t>
            </w:r>
            <w:r w:rsidR="00F04FD0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/วัตถุประสงค์/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เป้าหมายของอาเซียน</w:t>
            </w:r>
          </w:p>
          <w:p w:rsidR="00777679" w:rsidRPr="000708DE" w:rsidRDefault="007A39E7" w:rsidP="007A39E7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ind w:left="332" w:hanging="242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การริเริ่ม/</w:t>
            </w:r>
            <w:r w:rsidR="00777679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ความก้าวหน้าของอาเซียน</w:t>
            </w:r>
          </w:p>
        </w:tc>
        <w:tc>
          <w:tcPr>
            <w:tcW w:w="887" w:type="dxa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</w:p>
        </w:tc>
        <w:tc>
          <w:tcPr>
            <w:tcW w:w="2125" w:type="dxa"/>
          </w:tcPr>
          <w:p w:rsidR="00FB5F14" w:rsidRPr="000708DE" w:rsidRDefault="004B19FA" w:rsidP="00FB5F14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FB5F14" w:rsidRPr="000708DE" w:rsidRDefault="004B19FA" w:rsidP="00FB5F14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ยกตัวอย่างประกอบ</w:t>
            </w:r>
          </w:p>
          <w:p w:rsidR="004B19FA" w:rsidRPr="000708DE" w:rsidRDefault="00FB5F14" w:rsidP="00FB5F14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  <w:p w:rsidR="004B19FA" w:rsidRPr="000708DE" w:rsidRDefault="004B19FA" w:rsidP="00EF6811">
            <w:pPr>
              <w:pStyle w:val="ListParagraph"/>
              <w:ind w:left="229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337" w:type="dxa"/>
          </w:tcPr>
          <w:p w:rsidR="004B19FA" w:rsidRPr="000708DE" w:rsidRDefault="00D77685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นางสาวพูลลาภ  จันทร์เฉลิม</w:t>
            </w:r>
          </w:p>
        </w:tc>
      </w:tr>
      <w:tr w:rsidR="004B19FA" w:rsidRPr="000708DE" w:rsidTr="00EF6811">
        <w:trPr>
          <w:trHeight w:val="431"/>
          <w:jc w:val="center"/>
        </w:trPr>
        <w:tc>
          <w:tcPr>
            <w:tcW w:w="819" w:type="dxa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8" w:type="dxa"/>
          </w:tcPr>
          <w:p w:rsidR="004B19FA" w:rsidRPr="000708DE" w:rsidRDefault="004B19FA" w:rsidP="00B83840">
            <w:p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บทที่ ๒</w:t>
            </w:r>
            <w:r w:rsidR="00B83840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ประเทศสมาชิกอาเซียน</w:t>
            </w:r>
          </w:p>
          <w:p w:rsidR="003F795B" w:rsidRPr="000708DE" w:rsidRDefault="00E04863" w:rsidP="003F795B">
            <w:p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="003F795B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กลุ่มประเทศใน</w:t>
            </w:r>
            <w:r w:rsidR="008B4C07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อาเซียน (</w:t>
            </w:r>
            <w:r w:rsidR="0086740F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อาเซียน</w:t>
            </w:r>
            <w:r w:rsidR="008B4C07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F04FD0" w:rsidRPr="000708DE" w:rsidRDefault="00F04FD0" w:rsidP="00F04FD0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สภาพภูมิศาสตร์ของอาเซียน</w:t>
            </w:r>
          </w:p>
          <w:p w:rsidR="00F04FD0" w:rsidRPr="000708DE" w:rsidRDefault="00F04FD0" w:rsidP="00F04FD0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ทรัพย์ยากรธรรมชาติของอาเซียน</w:t>
            </w:r>
          </w:p>
          <w:p w:rsidR="003F795B" w:rsidRPr="000708DE" w:rsidRDefault="003F795B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ประเทศไทย</w:t>
            </w:r>
          </w:p>
          <w:p w:rsidR="003F795B" w:rsidRPr="000708DE" w:rsidRDefault="003F795B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สาธารณรัฐสิงคโปร์</w:t>
            </w:r>
          </w:p>
          <w:p w:rsidR="003F795B" w:rsidRPr="000708DE" w:rsidRDefault="003F795B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สหพันธรัฐมาเลเซีย</w:t>
            </w:r>
          </w:p>
          <w:p w:rsidR="003F795B" w:rsidRPr="000708DE" w:rsidRDefault="003F795B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สาธารณรัฐฟิลิปปินส์</w:t>
            </w:r>
          </w:p>
          <w:p w:rsidR="008B4C07" w:rsidRPr="000708DE" w:rsidRDefault="003F795B" w:rsidP="008B4C07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ประเทศบรูไน</w:t>
            </w:r>
            <w:r w:rsidR="008B4C07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ดารุสซาลาม</w:t>
            </w:r>
          </w:p>
          <w:p w:rsidR="008B4C07" w:rsidRPr="000708DE" w:rsidRDefault="008B4C07" w:rsidP="008B4C07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สาธารณรัฐสังคมนิยม            เวียดนาม</w:t>
            </w:r>
          </w:p>
          <w:p w:rsidR="008B4C07" w:rsidRPr="000708DE" w:rsidRDefault="008B4C07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สาธารณรัฐประชาธิปไตยประชาชนลาว</w:t>
            </w:r>
          </w:p>
          <w:p w:rsidR="003F795B" w:rsidRPr="000708DE" w:rsidRDefault="003F795B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  <w:tab w:val="left" w:pos="90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สาธารณรัฐสังคมนิยม           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สหภาพเมียนมาร์</w:t>
            </w:r>
          </w:p>
          <w:p w:rsidR="003F795B" w:rsidRPr="000708DE" w:rsidRDefault="006828D2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ราชอาณาจักร</w:t>
            </w:r>
            <w:r w:rsidR="003F795B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กัมพูชา</w:t>
            </w:r>
          </w:p>
          <w:p w:rsidR="003E3D02" w:rsidRPr="000708DE" w:rsidRDefault="003F795B" w:rsidP="003F795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สาธารณรัฐอินโดนีเซีย</w:t>
            </w:r>
          </w:p>
        </w:tc>
        <w:tc>
          <w:tcPr>
            <w:tcW w:w="887" w:type="dxa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</w:t>
            </w:r>
          </w:p>
        </w:tc>
        <w:tc>
          <w:tcPr>
            <w:tcW w:w="2125" w:type="dxa"/>
          </w:tcPr>
          <w:p w:rsidR="00FB5F14" w:rsidRPr="000708DE" w:rsidRDefault="004B19FA" w:rsidP="00FB5F14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4B19FA" w:rsidRPr="000708DE" w:rsidRDefault="004B19FA" w:rsidP="00FB5F14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ยกตัวอย่างประกอบ อภิปรายกลุ่มจากกรณีศึกษา</w:t>
            </w:r>
          </w:p>
          <w:p w:rsidR="00FB5F14" w:rsidRPr="000708DE" w:rsidRDefault="00FB5F14" w:rsidP="00FB5F14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  <w:p w:rsidR="004B19FA" w:rsidRPr="000708DE" w:rsidRDefault="004B19FA" w:rsidP="00EF6811">
            <w:pPr>
              <w:pStyle w:val="ListParagraph"/>
              <w:ind w:left="229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337" w:type="dxa"/>
          </w:tcPr>
          <w:p w:rsidR="004B19FA" w:rsidRPr="000708DE" w:rsidRDefault="00D77685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นางสาวพูลลาภ  จันทร์เฉลิม</w:t>
            </w:r>
          </w:p>
        </w:tc>
      </w:tr>
      <w:tr w:rsidR="004B19FA" w:rsidRPr="000708DE" w:rsidTr="00EF6811">
        <w:trPr>
          <w:jc w:val="center"/>
        </w:trPr>
        <w:tc>
          <w:tcPr>
            <w:tcW w:w="819" w:type="dxa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="00B83840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-๕</w:t>
            </w:r>
          </w:p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8" w:type="dxa"/>
          </w:tcPr>
          <w:p w:rsidR="00B83840" w:rsidRPr="000708DE" w:rsidRDefault="004B19FA" w:rsidP="00B83840">
            <w:p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บทที่ ๓</w:t>
            </w:r>
            <w:r w:rsidR="00B83840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กฎบัตร</w:t>
            </w:r>
            <w:r w:rsidR="00F04FD0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ประชาคม</w:t>
            </w:r>
            <w:r w:rsidR="00B83840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อาเซียน</w:t>
            </w:r>
          </w:p>
          <w:p w:rsidR="00F04FD0" w:rsidRPr="000708DE" w:rsidRDefault="00716D4D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กฎบัตรอาเซียน</w:t>
            </w:r>
          </w:p>
          <w:p w:rsidR="003F795B" w:rsidRPr="000708DE" w:rsidRDefault="003F795B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ปฏิญญาอาเซียน</w:t>
            </w:r>
          </w:p>
          <w:p w:rsidR="007A39E7" w:rsidRPr="000708DE" w:rsidRDefault="007A39E7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สนธิสัญญามิตรภาพและความร่วมมือ</w:t>
            </w:r>
            <w:r w:rsidR="00E04863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ในภูมิภาค</w:t>
            </w:r>
          </w:p>
          <w:p w:rsidR="00F04FD0" w:rsidRPr="000708DE" w:rsidRDefault="00F04FD0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โครงสร้างและกลไกการดำเนินงานขององค์กรอาเซียน</w:t>
            </w:r>
          </w:p>
        </w:tc>
        <w:tc>
          <w:tcPr>
            <w:tcW w:w="887" w:type="dxa"/>
          </w:tcPr>
          <w:p w:rsidR="004B19FA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</w:p>
        </w:tc>
        <w:tc>
          <w:tcPr>
            <w:tcW w:w="2125" w:type="dxa"/>
          </w:tcPr>
          <w:p w:rsidR="00756FAF" w:rsidRPr="000708DE" w:rsidRDefault="004B19FA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756FAF" w:rsidRPr="000708DE" w:rsidRDefault="004B19FA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ยกตัวอย่างประกอบ </w:t>
            </w:r>
          </w:p>
          <w:p w:rsidR="004B19FA" w:rsidRPr="000708DE" w:rsidRDefault="004B19FA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อภิปรายกลุ่มจากกรณีศึกษา</w:t>
            </w:r>
          </w:p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  <w:p w:rsidR="004B19FA" w:rsidRPr="000708DE" w:rsidRDefault="004B19FA" w:rsidP="00EF6811">
            <w:pPr>
              <w:pStyle w:val="ListParagraph"/>
              <w:ind w:left="229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337" w:type="dxa"/>
          </w:tcPr>
          <w:p w:rsidR="004B19FA" w:rsidRPr="000708DE" w:rsidRDefault="00D77685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นางสาวพูลลาภ  จันทร์เฉลิม</w:t>
            </w:r>
          </w:p>
        </w:tc>
      </w:tr>
      <w:tr w:rsidR="004B19FA" w:rsidRPr="000708DE" w:rsidTr="00EF6811">
        <w:trPr>
          <w:jc w:val="center"/>
        </w:trPr>
        <w:tc>
          <w:tcPr>
            <w:tcW w:w="819" w:type="dxa"/>
          </w:tcPr>
          <w:p w:rsidR="004B19FA" w:rsidRPr="000708DE" w:rsidRDefault="00B83840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๖-๗</w:t>
            </w:r>
            <w:r w:rsidR="00EF68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-8</w:t>
            </w:r>
          </w:p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8" w:type="dxa"/>
          </w:tcPr>
          <w:p w:rsidR="004B19FA" w:rsidRPr="000708DE" w:rsidRDefault="004B19FA" w:rsidP="00B83840">
            <w:p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บทที่ ๔ </w:t>
            </w:r>
            <w:r w:rsidR="00B83840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ความร่วมมือในการพัฒนา</w:t>
            </w:r>
            <w:r w:rsidR="00BA3C0A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ของประชาคมอาเซียน</w:t>
            </w:r>
          </w:p>
          <w:p w:rsidR="00BA3C0A" w:rsidRPr="000708DE" w:rsidRDefault="00BA3C0A" w:rsidP="00BA3C0A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พัฒนาการของประชาคมอาเซียน</w:t>
            </w:r>
          </w:p>
          <w:p w:rsidR="007A39E7" w:rsidRPr="000708DE" w:rsidRDefault="007A39E7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</w:t>
            </w:r>
            <w:r w:rsidR="00BA3C0A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พัฒนาการทาง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ด้านการเมืองและความมั่นคง</w:t>
            </w:r>
            <w:r w:rsidR="006828D2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</w:t>
            </w:r>
          </w:p>
          <w:p w:rsidR="007A39E7" w:rsidRPr="000708DE" w:rsidRDefault="007A39E7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</w:t>
            </w:r>
            <w:r w:rsidR="00BA3C0A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พัฒนาการ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ทางด้านเศรษฐกิจการค้าและอุตสาหกรรม</w:t>
            </w:r>
          </w:p>
          <w:p w:rsidR="006828D2" w:rsidRPr="000708DE" w:rsidRDefault="007A39E7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</w:t>
            </w:r>
            <w:r w:rsidR="00BA3C0A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พัฒนาการ</w:t>
            </w:r>
            <w:r w:rsidR="006828D2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ทางด้าน</w:t>
            </w:r>
            <w:r w:rsidR="003C612B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สังคมและวัฒนธรรม</w:t>
            </w:r>
          </w:p>
          <w:p w:rsidR="00BA3C0A" w:rsidRPr="000708DE" w:rsidRDefault="00BA3C0A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ความร่วมมือพัฒนาการทางด้านการศึกษา</w:t>
            </w:r>
          </w:p>
          <w:p w:rsidR="00BA3C0A" w:rsidRPr="000708DE" w:rsidRDefault="00BA3C0A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ความร่วมมือพัฒนาการทางด้านสิ่งแวดล้อม</w:t>
            </w:r>
          </w:p>
          <w:p w:rsidR="00BA3C0A" w:rsidRPr="000708DE" w:rsidRDefault="00BA3C0A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ความร่วมมือพัฒนาการทางด้านเทคโนโลยี</w:t>
            </w:r>
          </w:p>
        </w:tc>
        <w:tc>
          <w:tcPr>
            <w:tcW w:w="887" w:type="dxa"/>
          </w:tcPr>
          <w:p w:rsidR="004B19FA" w:rsidRPr="000708DE" w:rsidRDefault="00EF6811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125" w:type="dxa"/>
          </w:tcPr>
          <w:p w:rsidR="00756FAF" w:rsidRPr="000708DE" w:rsidRDefault="004B19FA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756FAF" w:rsidRPr="000708DE" w:rsidRDefault="004B19FA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ยกตัวอย่างประกอบ</w:t>
            </w:r>
          </w:p>
          <w:p w:rsidR="004B19FA" w:rsidRPr="000708DE" w:rsidRDefault="004B19FA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อภิปรายกลุ่มจากกรณีศึกษา</w:t>
            </w:r>
          </w:p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  <w:p w:rsidR="004B19FA" w:rsidRPr="000708DE" w:rsidRDefault="004B19FA" w:rsidP="00756FAF">
            <w:pPr>
              <w:pStyle w:val="ListParagraph"/>
              <w:ind w:left="22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37" w:type="dxa"/>
          </w:tcPr>
          <w:p w:rsidR="004B19FA" w:rsidRPr="000708DE" w:rsidRDefault="00D77685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นางสาวพูลลาภ  จันทร์เฉลิม</w:t>
            </w:r>
          </w:p>
        </w:tc>
      </w:tr>
      <w:tr w:rsidR="005D0824" w:rsidRPr="000708DE" w:rsidTr="00EF6811">
        <w:trPr>
          <w:jc w:val="center"/>
        </w:trPr>
        <w:tc>
          <w:tcPr>
            <w:tcW w:w="819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๙-๑๐</w:t>
            </w:r>
          </w:p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8" w:type="dxa"/>
          </w:tcPr>
          <w:p w:rsidR="005D0824" w:rsidRPr="000708DE" w:rsidRDefault="005D0824" w:rsidP="005D0824">
            <w:p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บทที่ ๗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ผลกระทบจากการรวมกลุ่มอาเซียน</w:t>
            </w:r>
          </w:p>
          <w:p w:rsidR="003C612B" w:rsidRPr="000708DE" w:rsidRDefault="003C612B" w:rsidP="003C612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ปัญหาของ</w:t>
            </w:r>
            <w:r w:rsidR="007A39E7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การพัฒนาด้านการเมืองและความมั่นคง</w:t>
            </w:r>
          </w:p>
          <w:p w:rsidR="003C612B" w:rsidRPr="000708DE" w:rsidRDefault="003C612B" w:rsidP="003C612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ปัญหาของ</w:t>
            </w:r>
            <w:r w:rsidR="007A39E7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</w:t>
            </w:r>
            <w:r w:rsidR="00E04863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ทางด้านเศรษฐกิจ</w:t>
            </w:r>
          </w:p>
          <w:p w:rsidR="005D0824" w:rsidRPr="000708DE" w:rsidRDefault="003C612B" w:rsidP="003C612B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ปัญหาของ</w:t>
            </w:r>
            <w:r w:rsidR="007A39E7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</w:t>
            </w:r>
            <w:r w:rsidR="00E04863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ทางด้านสังคมและวัฒนธรรม</w:t>
            </w:r>
          </w:p>
        </w:tc>
        <w:tc>
          <w:tcPr>
            <w:tcW w:w="887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</w:p>
        </w:tc>
        <w:tc>
          <w:tcPr>
            <w:tcW w:w="2125" w:type="dxa"/>
          </w:tcPr>
          <w:p w:rsidR="00756FAF" w:rsidRPr="000708DE" w:rsidRDefault="005D0824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756FAF" w:rsidRPr="000708DE" w:rsidRDefault="005D0824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ยกตัวอย่างประกอบ </w:t>
            </w:r>
          </w:p>
          <w:p w:rsidR="005D0824" w:rsidRPr="000708DE" w:rsidRDefault="005D0824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อภิปรายกลุ่มจากกรณีศึกษา</w:t>
            </w:r>
          </w:p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  <w:p w:rsidR="005D0824" w:rsidRPr="000708DE" w:rsidRDefault="005D0824" w:rsidP="00756FAF">
            <w:pPr>
              <w:pStyle w:val="ListParagraph"/>
              <w:ind w:left="22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37" w:type="dxa"/>
          </w:tcPr>
          <w:p w:rsidR="005D0824" w:rsidRPr="000708DE" w:rsidRDefault="00D77685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นางสาวพูลลาภ  จันทร์เฉลิม</w:t>
            </w:r>
          </w:p>
        </w:tc>
      </w:tr>
      <w:tr w:rsidR="005D0824" w:rsidRPr="000708DE" w:rsidTr="00EF6811">
        <w:trPr>
          <w:jc w:val="center"/>
        </w:trPr>
        <w:tc>
          <w:tcPr>
            <w:tcW w:w="819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๑๑</w:t>
            </w:r>
          </w:p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8" w:type="dxa"/>
          </w:tcPr>
          <w:p w:rsidR="005D0824" w:rsidRPr="000708DE" w:rsidRDefault="007D51E8" w:rsidP="005D0824">
            <w:pPr>
              <w:tabs>
                <w:tab w:val="left" w:pos="-2268"/>
                <w:tab w:val="left" w:pos="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บทที่</w:t>
            </w:r>
            <w:r w:rsidR="00EF681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5D0824"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๘</w:t>
            </w:r>
            <w:r w:rsidR="007A39E7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อาเซียนในปัจจุบัน</w:t>
            </w:r>
            <w:r w:rsidR="005D0824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และอนาคต</w:t>
            </w:r>
          </w:p>
          <w:p w:rsidR="00C311ED" w:rsidRPr="000708DE" w:rsidRDefault="00C311ED" w:rsidP="00C311ED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 บทบาทของอาเซียนต่อประเทศไทย</w:t>
            </w:r>
          </w:p>
          <w:p w:rsidR="00C311ED" w:rsidRPr="000708DE" w:rsidRDefault="00C311ED" w:rsidP="00C311ED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บทบาทอาเซียนต่อสมาชิกอื่น</w:t>
            </w:r>
          </w:p>
          <w:p w:rsidR="00C311ED" w:rsidRPr="000708DE" w:rsidRDefault="00C311ED" w:rsidP="00C311ED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บทบาทอาเซียนในสังคมโลก</w:t>
            </w:r>
          </w:p>
          <w:p w:rsidR="00C311ED" w:rsidRPr="000708DE" w:rsidRDefault="00C311ED" w:rsidP="00C311ED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บทบาทในการแก้ปัญหาอาชญากรรมข้ามชาติ</w:t>
            </w:r>
          </w:p>
          <w:p w:rsidR="005D0824" w:rsidRPr="000708DE" w:rsidRDefault="00C311ED" w:rsidP="00EF6811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อาเซียน + 3</w:t>
            </w:r>
            <w:r w:rsidR="00EF681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และ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อาเซียน + 6</w:t>
            </w:r>
          </w:p>
        </w:tc>
        <w:tc>
          <w:tcPr>
            <w:tcW w:w="887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๓</w:t>
            </w:r>
          </w:p>
        </w:tc>
        <w:tc>
          <w:tcPr>
            <w:tcW w:w="2125" w:type="dxa"/>
          </w:tcPr>
          <w:p w:rsidR="00756FAF" w:rsidRPr="000708DE" w:rsidRDefault="005D0824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756FAF" w:rsidRPr="000708DE" w:rsidRDefault="005D0824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ยกตัวอย่างประกอบ </w:t>
            </w:r>
          </w:p>
          <w:p w:rsidR="005D0824" w:rsidRPr="000708DE" w:rsidRDefault="005D0824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อภิปรายกลุ่มจากกรณีศึกษา</w:t>
            </w:r>
          </w:p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  <w:p w:rsidR="005D0824" w:rsidRPr="000708DE" w:rsidRDefault="005D0824" w:rsidP="00756FAF">
            <w:pPr>
              <w:pStyle w:val="ListParagraph"/>
              <w:ind w:left="22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37" w:type="dxa"/>
          </w:tcPr>
          <w:p w:rsidR="005D0824" w:rsidRPr="000708DE" w:rsidRDefault="00D77685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นางสาวพูลลาภ  จันทร์เฉลิม</w:t>
            </w:r>
          </w:p>
        </w:tc>
      </w:tr>
      <w:tr w:rsidR="005D0824" w:rsidRPr="000708DE" w:rsidTr="00EF6811">
        <w:trPr>
          <w:trHeight w:val="1655"/>
          <w:jc w:val="center"/>
        </w:trPr>
        <w:tc>
          <w:tcPr>
            <w:tcW w:w="819" w:type="dxa"/>
          </w:tcPr>
          <w:p w:rsidR="005D0824" w:rsidRPr="000708DE" w:rsidRDefault="005D0824" w:rsidP="00B27F5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๑๒</w:t>
            </w:r>
          </w:p>
        </w:tc>
        <w:tc>
          <w:tcPr>
            <w:tcW w:w="3248" w:type="dxa"/>
          </w:tcPr>
          <w:p w:rsidR="005D0824" w:rsidRPr="000708DE" w:rsidRDefault="005D0824" w:rsidP="005D0824">
            <w:pPr>
              <w:tabs>
                <w:tab w:val="left" w:pos="-2268"/>
                <w:tab w:val="left" w:pos="0"/>
              </w:tabs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บทที่ ๙ 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โอกาสของประเทศไทยในเวทีอาเซียน</w:t>
            </w:r>
          </w:p>
          <w:p w:rsidR="005D0824" w:rsidRPr="000708DE" w:rsidRDefault="005D0824" w:rsidP="0005150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87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2125" w:type="dxa"/>
          </w:tcPr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อภิปรายกลุ่มจากกรณีศึกษา</w:t>
            </w:r>
          </w:p>
          <w:p w:rsidR="005D0824" w:rsidRPr="000708DE" w:rsidRDefault="00756FAF" w:rsidP="00EF6811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</w:tc>
        <w:tc>
          <w:tcPr>
            <w:tcW w:w="2337" w:type="dxa"/>
          </w:tcPr>
          <w:p w:rsidR="005D0824" w:rsidRPr="000708DE" w:rsidRDefault="005D0824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D0824" w:rsidRPr="000708DE" w:rsidTr="00EF6811">
        <w:trPr>
          <w:jc w:val="center"/>
        </w:trPr>
        <w:tc>
          <w:tcPr>
            <w:tcW w:w="819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๑๓</w:t>
            </w:r>
          </w:p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8" w:type="dxa"/>
          </w:tcPr>
          <w:p w:rsidR="00101304" w:rsidRPr="000708DE" w:rsidRDefault="005D0824" w:rsidP="005D0824">
            <w:p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บทที่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๑๐ </w:t>
            </w:r>
            <w:r w:rsidR="00101304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ประเทศไทยกับประชาคมอาเซียน</w:t>
            </w:r>
          </w:p>
          <w:p w:rsidR="00A45536" w:rsidRPr="000708DE" w:rsidRDefault="00A45536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ประโยชน์ที่ประเทศไทยได้รับจากการเป็นประชาคมอาเซียน</w:t>
            </w:r>
          </w:p>
          <w:p w:rsidR="00A45536" w:rsidRPr="000708DE" w:rsidRDefault="00A45536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ผลกระทบของประเทศไทยจากการเป็นประชาคมอาเซียน</w:t>
            </w:r>
          </w:p>
          <w:p w:rsidR="008D0CD5" w:rsidRPr="000708DE" w:rsidRDefault="008D0CD5" w:rsidP="008D0CD5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กรณีศึกษาความสัมพันธ์ระหว่างไทยกับอาเซียน</w:t>
            </w:r>
          </w:p>
        </w:tc>
        <w:tc>
          <w:tcPr>
            <w:tcW w:w="887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2125" w:type="dxa"/>
          </w:tcPr>
          <w:p w:rsidR="006B0D24" w:rsidRPr="000708DE" w:rsidRDefault="006B0D24" w:rsidP="006B0D24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6B0D24" w:rsidRPr="000708DE" w:rsidRDefault="006B0D24" w:rsidP="006B0D24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ยกตัวอย่างประกอบ </w:t>
            </w:r>
          </w:p>
          <w:p w:rsidR="006B0D24" w:rsidRPr="000708DE" w:rsidRDefault="006B0D24" w:rsidP="006B0D24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อภิปรายกลุ่มจากกรณีศึกษา</w:t>
            </w:r>
          </w:p>
          <w:p w:rsidR="005D0824" w:rsidRPr="000708DE" w:rsidRDefault="006B0D24" w:rsidP="006B0D24">
            <w:pPr>
              <w:pStyle w:val="ListParagraph"/>
              <w:ind w:left="22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</w:tc>
        <w:tc>
          <w:tcPr>
            <w:tcW w:w="2337" w:type="dxa"/>
          </w:tcPr>
          <w:p w:rsidR="005D0824" w:rsidRPr="000708DE" w:rsidRDefault="00D77685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นางสาวพูลลาภ  จันทร์เฉลิม</w:t>
            </w:r>
          </w:p>
        </w:tc>
      </w:tr>
      <w:tr w:rsidR="005D0824" w:rsidRPr="000708DE" w:rsidTr="00EF6811">
        <w:trPr>
          <w:trHeight w:val="1907"/>
          <w:jc w:val="center"/>
        </w:trPr>
        <w:tc>
          <w:tcPr>
            <w:tcW w:w="819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๑๔</w:t>
            </w:r>
          </w:p>
        </w:tc>
        <w:tc>
          <w:tcPr>
            <w:tcW w:w="3248" w:type="dxa"/>
          </w:tcPr>
          <w:p w:rsidR="005D0824" w:rsidRPr="000708DE" w:rsidRDefault="005D0824" w:rsidP="00051500">
            <w:pPr>
              <w:tabs>
                <w:tab w:val="left" w:pos="-2268"/>
                <w:tab w:val="left" w:pos="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๑๑ การเตรียมความพร้อมและบทบาทของเยา</w:t>
            </w:r>
            <w:r w:rsidR="00D6070E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ว</w:t>
            </w: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ชนในการเข้าสู่ประชาคมอาเซียน</w:t>
            </w:r>
          </w:p>
          <w:p w:rsidR="00101304" w:rsidRPr="000708DE" w:rsidRDefault="002663F2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ด้าน</w:t>
            </w:r>
            <w:r w:rsidR="00101304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</w:t>
            </w:r>
          </w:p>
          <w:p w:rsidR="00101304" w:rsidRPr="000708DE" w:rsidRDefault="002663F2" w:rsidP="00101304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ด้าน</w:t>
            </w:r>
            <w:r w:rsidR="00101304"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วัฒนธรรม</w:t>
            </w:r>
          </w:p>
          <w:p w:rsidR="005D0824" w:rsidRPr="000708DE" w:rsidRDefault="002663F2" w:rsidP="00EF6811">
            <w:pPr>
              <w:pStyle w:val="ListParagraph"/>
              <w:numPr>
                <w:ilvl w:val="0"/>
                <w:numId w:val="4"/>
              </w:numPr>
              <w:tabs>
                <w:tab w:val="left" w:pos="-2268"/>
                <w:tab w:val="left" w:pos="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ด้านเทคโนโลยี</w:t>
            </w:r>
          </w:p>
        </w:tc>
        <w:tc>
          <w:tcPr>
            <w:tcW w:w="887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2125" w:type="dxa"/>
          </w:tcPr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ยกตัวอย่างประกอบ </w:t>
            </w:r>
          </w:p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อภิปรายกลุ่มจากกรณีศึกษา</w:t>
            </w:r>
          </w:p>
          <w:p w:rsidR="005D0824" w:rsidRPr="000708DE" w:rsidRDefault="00756FAF" w:rsidP="00EF6811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</w:tc>
        <w:tc>
          <w:tcPr>
            <w:tcW w:w="2337" w:type="dxa"/>
          </w:tcPr>
          <w:p w:rsidR="005D0824" w:rsidRPr="000708DE" w:rsidRDefault="00D77685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นางสาวพูลลาภ  จันทร์เฉลิม</w:t>
            </w:r>
          </w:p>
        </w:tc>
      </w:tr>
      <w:tr w:rsidR="005D0824" w:rsidRPr="000708DE" w:rsidTr="00EF6811">
        <w:trPr>
          <w:jc w:val="center"/>
        </w:trPr>
        <w:tc>
          <w:tcPr>
            <w:tcW w:w="819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๑๕</w:t>
            </w:r>
          </w:p>
        </w:tc>
        <w:tc>
          <w:tcPr>
            <w:tcW w:w="3248" w:type="dxa"/>
          </w:tcPr>
          <w:p w:rsidR="005D0824" w:rsidRPr="000708DE" w:rsidRDefault="005D0824" w:rsidP="000515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ประมวลสรุปองค์ความรู้ประจำวิชา</w:t>
            </w:r>
          </w:p>
        </w:tc>
        <w:tc>
          <w:tcPr>
            <w:tcW w:w="887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2125" w:type="dxa"/>
          </w:tcPr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บรรยาย  </w:t>
            </w:r>
          </w:p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ยกตัวอย่างประกอบ </w:t>
            </w:r>
          </w:p>
          <w:p w:rsidR="00756FAF" w:rsidRPr="000708DE" w:rsidRDefault="00756FAF" w:rsidP="00756FAF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อภิปรายกลุ่มจากกรณีศึกษา</w:t>
            </w:r>
          </w:p>
          <w:p w:rsidR="005D0824" w:rsidRPr="000708DE" w:rsidRDefault="00756FAF" w:rsidP="00EF6811">
            <w:pPr>
              <w:pStyle w:val="ListParagraph"/>
              <w:numPr>
                <w:ilvl w:val="0"/>
                <w:numId w:val="4"/>
              </w:numPr>
              <w:ind w:left="229" w:hanging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</w:p>
        </w:tc>
        <w:tc>
          <w:tcPr>
            <w:tcW w:w="2337" w:type="dxa"/>
          </w:tcPr>
          <w:p w:rsidR="005D0824" w:rsidRPr="000708DE" w:rsidRDefault="00D77685" w:rsidP="00FB38A8">
            <w:pPr>
              <w:ind w:right="-10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นางสาวพูลลาภ  จันทร์เฉลิม</w:t>
            </w:r>
          </w:p>
        </w:tc>
      </w:tr>
      <w:tr w:rsidR="005D0824" w:rsidRPr="000708DE" w:rsidTr="00EF6811">
        <w:trPr>
          <w:jc w:val="center"/>
        </w:trPr>
        <w:tc>
          <w:tcPr>
            <w:tcW w:w="819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sz w:val="30"/>
                <w:szCs w:val="30"/>
                <w:cs/>
              </w:rPr>
              <w:t>๑๖</w:t>
            </w:r>
          </w:p>
        </w:tc>
        <w:tc>
          <w:tcPr>
            <w:tcW w:w="3248" w:type="dxa"/>
          </w:tcPr>
          <w:p w:rsidR="005D0824" w:rsidRPr="000708DE" w:rsidRDefault="005D0824" w:rsidP="0005150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887" w:type="dxa"/>
          </w:tcPr>
          <w:p w:rsidR="005D0824" w:rsidRPr="000708DE" w:rsidRDefault="005D0824" w:rsidP="0005150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2125" w:type="dxa"/>
          </w:tcPr>
          <w:p w:rsidR="005D0824" w:rsidRPr="000708DE" w:rsidRDefault="005D0824" w:rsidP="000515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37" w:type="dxa"/>
          </w:tcPr>
          <w:p w:rsidR="005D0824" w:rsidRPr="000708DE" w:rsidRDefault="005D0824" w:rsidP="000515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2A40AE" w:rsidRDefault="002A40AE" w:rsidP="004B19FA">
      <w:pPr>
        <w:rPr>
          <w:rFonts w:ascii="TH SarabunIT๙" w:hAnsi="TH SarabunIT๙" w:cs="TH SarabunIT๙"/>
          <w:bCs/>
          <w:sz w:val="32"/>
          <w:szCs w:val="32"/>
        </w:rPr>
      </w:pPr>
    </w:p>
    <w:p w:rsidR="002A40AE" w:rsidRDefault="002A40AE" w:rsidP="004B19FA">
      <w:pPr>
        <w:rPr>
          <w:rFonts w:ascii="TH SarabunIT๙" w:hAnsi="TH SarabunIT๙" w:cs="TH SarabunIT๙"/>
          <w:bCs/>
          <w:sz w:val="32"/>
          <w:szCs w:val="32"/>
        </w:rPr>
      </w:pPr>
    </w:p>
    <w:p w:rsidR="002A40AE" w:rsidRDefault="002A40AE" w:rsidP="004B19FA">
      <w:pPr>
        <w:rPr>
          <w:rFonts w:ascii="TH SarabunIT๙" w:hAnsi="TH SarabunIT๙" w:cs="TH SarabunIT๙"/>
          <w:bCs/>
          <w:sz w:val="32"/>
          <w:szCs w:val="32"/>
        </w:rPr>
      </w:pPr>
    </w:p>
    <w:p w:rsidR="002A40AE" w:rsidRDefault="002A40AE" w:rsidP="004B19FA">
      <w:pPr>
        <w:rPr>
          <w:rFonts w:ascii="TH SarabunIT๙" w:hAnsi="TH SarabunIT๙" w:cs="TH SarabunIT๙"/>
          <w:bCs/>
          <w:sz w:val="32"/>
          <w:szCs w:val="32"/>
        </w:rPr>
      </w:pPr>
    </w:p>
    <w:p w:rsidR="004B19FA" w:rsidRPr="000708DE" w:rsidRDefault="004B19FA" w:rsidP="004B19FA">
      <w:pPr>
        <w:rPr>
          <w:rFonts w:ascii="TH SarabunIT๙" w:hAnsi="TH SarabunIT๙" w:cs="TH SarabunIT๙"/>
          <w:bCs/>
          <w:sz w:val="32"/>
          <w:szCs w:val="32"/>
        </w:rPr>
      </w:pPr>
      <w:r w:rsidRPr="000708DE">
        <w:rPr>
          <w:rFonts w:ascii="TH SarabunIT๙" w:hAnsi="TH SarabunIT๙" w:cs="TH SarabunIT๙"/>
          <w:bCs/>
          <w:sz w:val="32"/>
          <w:szCs w:val="32"/>
          <w:cs/>
        </w:rPr>
        <w:t>๒. แผนการประเมินผลการเรียนรู้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815"/>
        <w:gridCol w:w="2006"/>
        <w:gridCol w:w="1843"/>
      </w:tblGrid>
      <w:tr w:rsidR="004B19FA" w:rsidRPr="000708DE" w:rsidTr="00051500">
        <w:trPr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ที่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สัปดาห์ที่ประเมิน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B19FA" w:rsidRPr="000708DE" w:rsidTr="00051500">
        <w:trPr>
          <w:trHeight w:val="9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สอบกลางภาค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๒๐%</w:t>
            </w:r>
          </w:p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๕๐%</w:t>
            </w:r>
          </w:p>
        </w:tc>
      </w:tr>
      <w:tr w:rsidR="004B19FA" w:rsidRPr="000708DE" w:rsidTr="00051500">
        <w:trPr>
          <w:trHeight w:val="7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วิเคราะห์กรณีศึกษา ค้นคว้า การนำเสนอรายงาน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การทำงานกลุ่มและผลงาน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การอ่านและสรุปบทความ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การส่งงานตามที่มอบหมาย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๒๐%</w:t>
            </w:r>
          </w:p>
        </w:tc>
      </w:tr>
      <w:tr w:rsidR="004B19FA" w:rsidRPr="000708DE" w:rsidTr="00EF6811">
        <w:trPr>
          <w:trHeight w:val="7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การเข้าชั้นเรียน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FA" w:rsidRPr="000708DE" w:rsidRDefault="004B19FA" w:rsidP="00051500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๑๐%</w:t>
            </w:r>
          </w:p>
        </w:tc>
      </w:tr>
    </w:tbl>
    <w:p w:rsidR="002A40AE" w:rsidRDefault="002A40AE" w:rsidP="004B19FA">
      <w:pPr>
        <w:pStyle w:val="Heading5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4B19FA" w:rsidRPr="000708DE" w:rsidRDefault="00050A3B" w:rsidP="004B19FA">
      <w:pPr>
        <w:pStyle w:val="Heading5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ๆ</w:t>
      </w:r>
      <w:r w:rsidR="004B19FA" w:rsidRPr="000708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หมวดที่ ๖ ทรัพยากรประกอบการเรียนการสอน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B19FA" w:rsidRPr="000708DE" w:rsidTr="0005150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="0052123D"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เอกสารและตำราหลัก</w:t>
            </w:r>
          </w:p>
          <w:p w:rsidR="000B767A" w:rsidRPr="000708DE" w:rsidRDefault="000B767A" w:rsidP="000B767A">
            <w:pPr>
              <w:tabs>
                <w:tab w:val="left" w:pos="-2268"/>
              </w:tabs>
              <w:ind w:left="1499" w:hanging="63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กรมประชาสัมพันธ์.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ประเทศไทยกับอาเซียน.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กรุงเทพฯ : สำนักนายกรัฐมนตรี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๒๕๕๔.</w:t>
            </w:r>
          </w:p>
          <w:p w:rsidR="000B767A" w:rsidRPr="000708DE" w:rsidRDefault="000B767A" w:rsidP="000B767A">
            <w:pPr>
              <w:tabs>
                <w:tab w:val="left" w:pos="-2268"/>
              </w:tabs>
              <w:ind w:left="1499" w:hanging="63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ชาญวิทย์  เกษตรศิริและกาญจนี  ละอองศรี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อาเซียนศึกษา.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กรุงเทพ : มูลนิธิโตโยต้าประเทศไทย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๒๕๕๖.</w:t>
            </w:r>
          </w:p>
          <w:p w:rsidR="000B767A" w:rsidRPr="000708DE" w:rsidRDefault="000B767A" w:rsidP="000B767A">
            <w:pPr>
              <w:tabs>
                <w:tab w:val="left" w:pos="-2268"/>
              </w:tabs>
              <w:ind w:left="1499" w:hanging="63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ดร. วิชิตวงศ์  ณ ป้อมเพชร.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เศรษฐกิจอาเซียน.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กรุงเทพฯ :  แสงดาว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๒๕๕๖.</w:t>
            </w:r>
          </w:p>
          <w:p w:rsidR="000B767A" w:rsidRPr="000708DE" w:rsidRDefault="000B767A" w:rsidP="000B767A">
            <w:pPr>
              <w:tabs>
                <w:tab w:val="left" w:pos="-2268"/>
              </w:tabs>
              <w:ind w:left="1499" w:hanging="63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ว. อำพรรณ.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การศึกษากลไกการขับเคลื่อนประชาคมอาเซียน.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กรุงเทพฯ :  แสงดาว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๒๕๕๕.</w:t>
            </w:r>
          </w:p>
          <w:p w:rsidR="00982F6C" w:rsidRPr="000708DE" w:rsidRDefault="000B767A" w:rsidP="000B767A">
            <w:pPr>
              <w:tabs>
                <w:tab w:val="left" w:pos="-2268"/>
              </w:tabs>
              <w:ind w:left="1499" w:hanging="63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สุดชาดา  ไชยรัตน์.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อาเซียนศึกษา.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กรุงเทพ : ซีเอ็ดยูเคชั่น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๒๕๕๗.</w:t>
            </w:r>
          </w:p>
        </w:tc>
      </w:tr>
      <w:tr w:rsidR="004B19FA" w:rsidRPr="000708DE" w:rsidTr="0005150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๒.</w:t>
            </w:r>
            <w:r w:rsidR="0052123D"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เอกสารและข้อมูลสำคัญ</w:t>
            </w:r>
          </w:p>
          <w:p w:rsidR="004B19FA" w:rsidRPr="000708DE" w:rsidRDefault="00CD41BB" w:rsidP="000515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ไม่มี</w:t>
            </w:r>
          </w:p>
        </w:tc>
      </w:tr>
      <w:tr w:rsidR="004B19FA" w:rsidRPr="000708DE" w:rsidTr="0005150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E80418">
            <w:pPr>
              <w:pStyle w:val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๓.</w:t>
            </w:r>
            <w:r w:rsidR="0052123D"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เอกสารและข้อมูลแนะนำ</w:t>
            </w:r>
          </w:p>
          <w:p w:rsidR="00151A81" w:rsidRPr="000708DE" w:rsidRDefault="00151A81" w:rsidP="00151A81">
            <w:pPr>
              <w:tabs>
                <w:tab w:val="left" w:pos="-2268"/>
              </w:tabs>
              <w:ind w:left="1038" w:hanging="4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MR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ทันโลก.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รู้รอบตอบชัดอาเซียน.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กรุงเทพฯ: สำนักพิมพ์แสงดาว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๒๕๕๗.</w:t>
            </w:r>
          </w:p>
          <w:p w:rsidR="00151A81" w:rsidRPr="000708DE" w:rsidRDefault="00151A81" w:rsidP="00151A81">
            <w:pPr>
              <w:tabs>
                <w:tab w:val="left" w:pos="-2268"/>
              </w:tabs>
              <w:ind w:left="1038" w:hanging="4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ยืนยง  มาดีและอดิพงศ์  หันภาพ. เปิดประตูสู่...ประชาคมอาเซียน. กรุงเทพฯ: สำนักพิมพ์</w:t>
            </w:r>
          </w:p>
          <w:p w:rsidR="00151A81" w:rsidRPr="000708DE" w:rsidRDefault="00151A81" w:rsidP="00151A81">
            <w:pPr>
              <w:tabs>
                <w:tab w:val="left" w:pos="-2268"/>
              </w:tabs>
              <w:ind w:left="1038" w:hanging="4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วี.ที.เอส.บุ๊คเซนเตอร์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๒๕๕๘.</w:t>
            </w:r>
          </w:p>
          <w:p w:rsidR="00151A81" w:rsidRPr="000708DE" w:rsidRDefault="00151A81" w:rsidP="00151A81">
            <w:pPr>
              <w:tabs>
                <w:tab w:val="left" w:pos="-2268"/>
              </w:tabs>
              <w:ind w:left="1038" w:hanging="42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ธีรภาพ  โลหิตกุล.หรรษาอาเซียน. กรุงเทพฯ: สำนักพิมพ์มติชน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๒๕๕๗.</w:t>
            </w:r>
          </w:p>
          <w:p w:rsidR="00151A81" w:rsidRPr="000708DE" w:rsidRDefault="00151A81" w:rsidP="00151A81">
            <w:pPr>
              <w:tabs>
                <w:tab w:val="left" w:pos="-2268"/>
              </w:tabs>
              <w:ind w:left="1038" w:hanging="4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http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://ประชาคมอาเซียน.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net</w:t>
            </w:r>
          </w:p>
          <w:p w:rsidR="00151A81" w:rsidRPr="000708DE" w:rsidRDefault="00151A81" w:rsidP="00151A81">
            <w:pPr>
              <w:tabs>
                <w:tab w:val="left" w:pos="-2268"/>
              </w:tabs>
              <w:ind w:left="1038" w:hanging="4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http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://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www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thai</w:t>
            </w:r>
            <w:proofErr w:type="spellEnd"/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aec</w:t>
            </w:r>
            <w:proofErr w:type="spellEnd"/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com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/ประเทศอาเซียน-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-ประเทศ</w:t>
            </w:r>
          </w:p>
          <w:p w:rsidR="00151A81" w:rsidRPr="000708DE" w:rsidRDefault="00051500" w:rsidP="00151A81">
            <w:pPr>
              <w:tabs>
                <w:tab w:val="left" w:pos="-2268"/>
              </w:tabs>
              <w:ind w:left="1038" w:hanging="4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hyperlink r:id="rId7" w:history="1">
              <w:r w:rsidR="00151A81" w:rsidRPr="000708DE">
                <w:rPr>
                  <w:rFonts w:ascii="TH SarabunIT๙" w:hAnsi="TH SarabunIT๙" w:cs="TH SarabunIT๙"/>
                  <w:sz w:val="32"/>
                  <w:szCs w:val="32"/>
                </w:rPr>
                <w:t>www</w:t>
              </w:r>
              <w:r w:rsidR="00151A81" w:rsidRPr="000708DE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proofErr w:type="spellStart"/>
              <w:r w:rsidR="00151A81" w:rsidRPr="000708DE">
                <w:rPr>
                  <w:rFonts w:ascii="TH SarabunIT๙" w:hAnsi="TH SarabunIT๙" w:cs="TH SarabunIT๙"/>
                  <w:sz w:val="32"/>
                  <w:szCs w:val="32"/>
                </w:rPr>
                <w:t>mfa</w:t>
              </w:r>
              <w:proofErr w:type="spellEnd"/>
              <w:r w:rsidR="00151A81" w:rsidRPr="000708DE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151A81" w:rsidRPr="000708DE">
                <w:rPr>
                  <w:rFonts w:ascii="TH SarabunIT๙" w:hAnsi="TH SarabunIT๙" w:cs="TH SarabunIT๙"/>
                  <w:sz w:val="32"/>
                  <w:szCs w:val="32"/>
                </w:rPr>
                <w:t>go</w:t>
              </w:r>
              <w:r w:rsidR="00151A81" w:rsidRPr="000708DE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proofErr w:type="spellStart"/>
              <w:r w:rsidR="00151A81" w:rsidRPr="000708DE">
                <w:rPr>
                  <w:rFonts w:ascii="TH SarabunIT๙" w:hAnsi="TH SarabunIT๙" w:cs="TH SarabunIT๙"/>
                  <w:sz w:val="32"/>
                  <w:szCs w:val="32"/>
                </w:rPr>
                <w:t>th</w:t>
              </w:r>
              <w:proofErr w:type="spellEnd"/>
            </w:hyperlink>
          </w:p>
          <w:p w:rsidR="00E80418" w:rsidRPr="000708DE" w:rsidRDefault="00151A81" w:rsidP="00151A81">
            <w:pPr>
              <w:tabs>
                <w:tab w:val="left" w:pos="-2268"/>
              </w:tabs>
              <w:ind w:left="1038" w:hanging="425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th</w:t>
            </w:r>
            <w:proofErr w:type="spellEnd"/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wikipedia</w:t>
            </w:r>
            <w:proofErr w:type="spellEnd"/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708DE">
              <w:rPr>
                <w:rFonts w:ascii="TH SarabunIT๙" w:hAnsi="TH SarabunIT๙" w:cs="TH SarabunIT๙"/>
                <w:sz w:val="32"/>
                <w:szCs w:val="32"/>
              </w:rPr>
              <w:t>org</w:t>
            </w:r>
          </w:p>
        </w:tc>
      </w:tr>
    </w:tbl>
    <w:p w:rsidR="004B19FA" w:rsidRPr="000708DE" w:rsidRDefault="004B19FA" w:rsidP="004B19F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08DE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B19FA" w:rsidRPr="000708DE" w:rsidTr="0005150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="0052123D"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กลยุทธ์การประเมินประสิทธิผลของรายวิชาโดยนิสิต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 ได้ดังนี้</w:t>
            </w:r>
          </w:p>
          <w:p w:rsidR="004B19FA" w:rsidRPr="000708DE" w:rsidRDefault="00CD41BB" w:rsidP="00051500">
            <w:pPr>
              <w:pStyle w:val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="004B19FA"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การสนทนากลุ่มระหว่างผู้สอนและผู้เรียน</w:t>
            </w:r>
          </w:p>
          <w:p w:rsidR="004B19FA" w:rsidRPr="000708DE" w:rsidRDefault="004B19FA" w:rsidP="00051500">
            <w:pPr>
              <w:pStyle w:val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4B19FA" w:rsidRPr="000708DE" w:rsidRDefault="004B19FA" w:rsidP="00051500">
            <w:pPr>
              <w:pStyle w:val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แบบประเมินผู้สอน และแบบประเมินรายว</w:t>
            </w:r>
            <w:r w:rsidR="0093421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ิชา</w:t>
            </w:r>
          </w:p>
        </w:tc>
      </w:tr>
      <w:tr w:rsidR="004B19FA" w:rsidRPr="000708DE" w:rsidTr="0005150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๒.</w:t>
            </w:r>
            <w:r w:rsidR="0052123D"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กลยุทธ์การประเมินการสอน</w:t>
            </w:r>
          </w:p>
          <w:p w:rsidR="004B19FA" w:rsidRPr="000708DE" w:rsidRDefault="004B19FA" w:rsidP="00051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ในการเก็บข้อมูลเพื่อประเมินการสอน ได้มีกลยุทธ์ ดังนี้</w:t>
            </w:r>
          </w:p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ผลการสอบ</w:t>
            </w:r>
          </w:p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4B19FA" w:rsidRPr="000708DE" w:rsidTr="00051500">
        <w:trPr>
          <w:trHeight w:val="8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๓.</w:t>
            </w:r>
            <w:r w:rsidR="0052123D"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การปรับปรุงการสอน </w:t>
            </w:r>
          </w:p>
          <w:p w:rsidR="004B19FA" w:rsidRPr="000708DE" w:rsidRDefault="004B19FA" w:rsidP="00051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หลังจากผลการประเมินการสอนในข้อ ๒ 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การวิจัยในและนอกชั้นเรียน</w:t>
            </w:r>
          </w:p>
        </w:tc>
      </w:tr>
      <w:tr w:rsidR="004B19FA" w:rsidRPr="000708DE" w:rsidTr="00051500">
        <w:trPr>
          <w:trHeight w:val="179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๔.</w:t>
            </w:r>
            <w:r w:rsidR="0052123D"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การทวนสอบมาตรฐานผลสัมฤทธิ์ของนิสิตในรายวิชา</w:t>
            </w:r>
          </w:p>
          <w:p w:rsidR="004B19FA" w:rsidRPr="000708DE" w:rsidRDefault="004B19FA" w:rsidP="00051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 โดยอาจารย์อื่น หรือผู้ทรงคุณวุฒิ ที่ไม่ใช่อาจารย์ประจำหลักสูตร </w:t>
            </w:r>
          </w:p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4B19FA" w:rsidRPr="000708DE" w:rsidTr="00051500">
        <w:trPr>
          <w:trHeight w:val="99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๕.การดำเนินการทบทวนและการวางแผนปรับปรุงประสิทธิผลของรายวิชา</w:t>
            </w:r>
          </w:p>
          <w:p w:rsidR="004B19FA" w:rsidRPr="000708DE" w:rsidRDefault="004B19FA" w:rsidP="00051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ปรับปรุงรายวิชาทุก ๓ ปี หรือตามข้อเสนอแนะและผลการทวนสอบมาตรฐานผลสัมฤทธิ์ตามข้อ ๔</w:t>
            </w:r>
          </w:p>
          <w:p w:rsidR="004B19FA" w:rsidRPr="000708DE" w:rsidRDefault="004B19FA" w:rsidP="00051500">
            <w:pPr>
              <w:pStyle w:val="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ar-EG"/>
              </w:rPr>
            </w:pPr>
            <w:r w:rsidRPr="000708D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เปลี่ยนหรือสลับอาจารย์ผู้สอน เพื่อให้นิสิตมีมุมมองในเรื่องการประยุกต์ความรู้นี้กับปัญหาที่มาจากงานวิจัยของอาจารย์หรืออุตสาหกรรมต่าง ๆ</w:t>
            </w:r>
          </w:p>
        </w:tc>
      </w:tr>
    </w:tbl>
    <w:p w:rsidR="00064392" w:rsidRPr="000708DE" w:rsidRDefault="00064392" w:rsidP="00CD41BB">
      <w:pPr>
        <w:tabs>
          <w:tab w:val="left" w:pos="7680"/>
        </w:tabs>
        <w:rPr>
          <w:rFonts w:ascii="TH SarabunIT๙" w:hAnsi="TH SarabunIT๙" w:cs="TH SarabunIT๙"/>
          <w:sz w:val="32"/>
          <w:szCs w:val="32"/>
          <w:lang w:val="en-GB"/>
        </w:rPr>
      </w:pPr>
    </w:p>
    <w:sectPr w:rsidR="00064392" w:rsidRPr="000708DE" w:rsidSect="00494A81">
      <w:foot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725" w:rsidRDefault="00A74725" w:rsidP="00494A81">
      <w:r>
        <w:separator/>
      </w:r>
    </w:p>
  </w:endnote>
  <w:endnote w:type="continuationSeparator" w:id="0">
    <w:p w:rsidR="00A74725" w:rsidRDefault="00A74725" w:rsidP="0049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572511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:rsidR="00051500" w:rsidRPr="00494A81" w:rsidRDefault="00051500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494A81">
          <w:rPr>
            <w:rFonts w:ascii="TH Sarabun New" w:hAnsi="TH Sarabun New" w:cs="TH Sarabun New"/>
            <w:i/>
            <w:iCs/>
            <w:sz w:val="28"/>
            <w:cs/>
          </w:rPr>
          <w:t>๔๐๑ ๓๑๔  อาเซียนศึกษา …</w:t>
        </w:r>
        <w:r w:rsidRPr="00494A81">
          <w:rPr>
            <w:rFonts w:ascii="TH Sarabun New" w:hAnsi="TH Sarabun New" w:cs="TH Sarabun New"/>
            <w:sz w:val="28"/>
            <w:cs/>
          </w:rPr>
          <w:t xml:space="preserve">  </w:t>
        </w:r>
        <w:r w:rsidRPr="00494A81">
          <w:rPr>
            <w:rFonts w:ascii="TH Sarabun New" w:hAnsi="TH Sarabun New" w:cs="TH Sarabun New"/>
            <w:sz w:val="28"/>
          </w:rPr>
          <w:fldChar w:fldCharType="begin"/>
        </w:r>
        <w:r w:rsidRPr="00494A81">
          <w:rPr>
            <w:rFonts w:ascii="TH Sarabun New" w:hAnsi="TH Sarabun New" w:cs="TH Sarabun New"/>
            <w:sz w:val="28"/>
          </w:rPr>
          <w:instrText>PAGE   \</w:instrText>
        </w:r>
        <w:r w:rsidRPr="00494A81">
          <w:rPr>
            <w:rFonts w:ascii="TH Sarabun New" w:hAnsi="TH Sarabun New" w:cs="TH Sarabun New"/>
            <w:sz w:val="28"/>
            <w:cs/>
          </w:rPr>
          <w:instrText xml:space="preserve">* </w:instrText>
        </w:r>
        <w:r w:rsidRPr="00494A81">
          <w:rPr>
            <w:rFonts w:ascii="TH Sarabun New" w:hAnsi="TH Sarabun New" w:cs="TH Sarabun New"/>
            <w:sz w:val="28"/>
          </w:rPr>
          <w:instrText>MERGEFORMAT</w:instrText>
        </w:r>
        <w:r w:rsidRPr="00494A81">
          <w:rPr>
            <w:rFonts w:ascii="TH Sarabun New" w:hAnsi="TH Sarabun New" w:cs="TH Sarabun New"/>
            <w:sz w:val="28"/>
          </w:rPr>
          <w:fldChar w:fldCharType="separate"/>
        </w:r>
        <w:r w:rsidRPr="00C5300B">
          <w:rPr>
            <w:rFonts w:ascii="TH Sarabun New" w:hAnsi="TH Sarabun New" w:cs="TH Sarabun New"/>
            <w:noProof/>
            <w:sz w:val="28"/>
            <w:cs/>
            <w:lang w:val="th-TH"/>
          </w:rPr>
          <w:t>๙</w:t>
        </w:r>
        <w:r w:rsidRPr="00494A81">
          <w:rPr>
            <w:rFonts w:ascii="TH Sarabun New" w:hAnsi="TH Sarabun New" w:cs="TH Sarabun New"/>
            <w:sz w:val="28"/>
          </w:rPr>
          <w:fldChar w:fldCharType="end"/>
        </w:r>
      </w:p>
    </w:sdtContent>
  </w:sdt>
  <w:p w:rsidR="00051500" w:rsidRDefault="0005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725" w:rsidRDefault="00A74725" w:rsidP="00494A81">
      <w:r>
        <w:separator/>
      </w:r>
    </w:p>
  </w:footnote>
  <w:footnote w:type="continuationSeparator" w:id="0">
    <w:p w:rsidR="00A74725" w:rsidRDefault="00A74725" w:rsidP="0049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01C53"/>
    <w:multiLevelType w:val="hybridMultilevel"/>
    <w:tmpl w:val="DCCE77D4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2C1245"/>
    <w:multiLevelType w:val="hybridMultilevel"/>
    <w:tmpl w:val="CB68E0D2"/>
    <w:lvl w:ilvl="0" w:tplc="B61262E8">
      <w:numFmt w:val="bullet"/>
      <w:lvlText w:val="-"/>
      <w:lvlJc w:val="left"/>
      <w:pPr>
        <w:ind w:left="45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21D76F2A"/>
    <w:multiLevelType w:val="hybridMultilevel"/>
    <w:tmpl w:val="20721B7E"/>
    <w:lvl w:ilvl="0" w:tplc="5770FD7C">
      <w:start w:val="3"/>
      <w:numFmt w:val="thaiNumbers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9ED1152"/>
    <w:multiLevelType w:val="hybridMultilevel"/>
    <w:tmpl w:val="4FE69558"/>
    <w:lvl w:ilvl="0" w:tplc="04090019">
      <w:start w:val="1"/>
      <w:numFmt w:val="thaiNumbers"/>
      <w:lvlText w:val="%1."/>
      <w:lvlJc w:val="left"/>
      <w:pPr>
        <w:ind w:left="1406" w:hanging="360"/>
      </w:pPr>
    </w:lvl>
    <w:lvl w:ilvl="1" w:tplc="04090019" w:tentative="1">
      <w:start w:val="1"/>
      <w:numFmt w:val="lowerLetter"/>
      <w:lvlText w:val="%2."/>
      <w:lvlJc w:val="left"/>
      <w:pPr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" w15:restartNumberingAfterBreak="0">
    <w:nsid w:val="352754A4"/>
    <w:multiLevelType w:val="hybridMultilevel"/>
    <w:tmpl w:val="F5C2AECE"/>
    <w:lvl w:ilvl="0" w:tplc="68A28CAA">
      <w:start w:val="1"/>
      <w:numFmt w:val="thaiNumbers"/>
      <w:lvlText w:val="%1."/>
      <w:lvlJc w:val="left"/>
      <w:pPr>
        <w:ind w:left="1631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356E05A7"/>
    <w:multiLevelType w:val="hybridMultilevel"/>
    <w:tmpl w:val="02802C64"/>
    <w:lvl w:ilvl="0" w:tplc="943C4AF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F34F4F"/>
    <w:multiLevelType w:val="hybridMultilevel"/>
    <w:tmpl w:val="82C8CE86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FA"/>
    <w:rsid w:val="00050A3B"/>
    <w:rsid w:val="00051500"/>
    <w:rsid w:val="00064392"/>
    <w:rsid w:val="000708DE"/>
    <w:rsid w:val="00092960"/>
    <w:rsid w:val="000B767A"/>
    <w:rsid w:val="000D6B49"/>
    <w:rsid w:val="000F06EF"/>
    <w:rsid w:val="00101304"/>
    <w:rsid w:val="00110244"/>
    <w:rsid w:val="00123A46"/>
    <w:rsid w:val="00151A81"/>
    <w:rsid w:val="001659A4"/>
    <w:rsid w:val="00181413"/>
    <w:rsid w:val="00186B77"/>
    <w:rsid w:val="001A0721"/>
    <w:rsid w:val="001A503F"/>
    <w:rsid w:val="001B4A62"/>
    <w:rsid w:val="00201A90"/>
    <w:rsid w:val="00240A78"/>
    <w:rsid w:val="002663F2"/>
    <w:rsid w:val="00277875"/>
    <w:rsid w:val="002A40AE"/>
    <w:rsid w:val="0030532D"/>
    <w:rsid w:val="003B2660"/>
    <w:rsid w:val="003B5CE1"/>
    <w:rsid w:val="003C612B"/>
    <w:rsid w:val="003E3D02"/>
    <w:rsid w:val="003F795B"/>
    <w:rsid w:val="0040596C"/>
    <w:rsid w:val="00456CF1"/>
    <w:rsid w:val="00491D9D"/>
    <w:rsid w:val="00494A81"/>
    <w:rsid w:val="004B19FA"/>
    <w:rsid w:val="004F6553"/>
    <w:rsid w:val="0052123D"/>
    <w:rsid w:val="00522A7A"/>
    <w:rsid w:val="005850D8"/>
    <w:rsid w:val="005C0F09"/>
    <w:rsid w:val="005C1915"/>
    <w:rsid w:val="005D0824"/>
    <w:rsid w:val="006268B1"/>
    <w:rsid w:val="00671029"/>
    <w:rsid w:val="006828D2"/>
    <w:rsid w:val="006B0D24"/>
    <w:rsid w:val="006B1FF6"/>
    <w:rsid w:val="006B49D8"/>
    <w:rsid w:val="006B5B88"/>
    <w:rsid w:val="006D1124"/>
    <w:rsid w:val="006D6404"/>
    <w:rsid w:val="006F60A5"/>
    <w:rsid w:val="00716D4D"/>
    <w:rsid w:val="00740F9D"/>
    <w:rsid w:val="007514A6"/>
    <w:rsid w:val="00756FAF"/>
    <w:rsid w:val="00777679"/>
    <w:rsid w:val="007879A3"/>
    <w:rsid w:val="007A39E7"/>
    <w:rsid w:val="007A6B3D"/>
    <w:rsid w:val="007D51E8"/>
    <w:rsid w:val="007E0B2C"/>
    <w:rsid w:val="008119EC"/>
    <w:rsid w:val="0086740F"/>
    <w:rsid w:val="00876512"/>
    <w:rsid w:val="008B4C07"/>
    <w:rsid w:val="008C0965"/>
    <w:rsid w:val="008D0CD5"/>
    <w:rsid w:val="008F1FBC"/>
    <w:rsid w:val="0093421F"/>
    <w:rsid w:val="00951A7C"/>
    <w:rsid w:val="009628F8"/>
    <w:rsid w:val="00982F6C"/>
    <w:rsid w:val="009B37B3"/>
    <w:rsid w:val="009D4A3D"/>
    <w:rsid w:val="009E5262"/>
    <w:rsid w:val="00A057B1"/>
    <w:rsid w:val="00A34BF1"/>
    <w:rsid w:val="00A431EB"/>
    <w:rsid w:val="00A45536"/>
    <w:rsid w:val="00A53856"/>
    <w:rsid w:val="00A74725"/>
    <w:rsid w:val="00AA0DAC"/>
    <w:rsid w:val="00B27F58"/>
    <w:rsid w:val="00B32798"/>
    <w:rsid w:val="00B83840"/>
    <w:rsid w:val="00BA3C0A"/>
    <w:rsid w:val="00BD6338"/>
    <w:rsid w:val="00BE5FEA"/>
    <w:rsid w:val="00C311ED"/>
    <w:rsid w:val="00C33938"/>
    <w:rsid w:val="00C5300B"/>
    <w:rsid w:val="00C5563F"/>
    <w:rsid w:val="00C57D7B"/>
    <w:rsid w:val="00C716A2"/>
    <w:rsid w:val="00CD41BB"/>
    <w:rsid w:val="00D251D3"/>
    <w:rsid w:val="00D6070E"/>
    <w:rsid w:val="00D77685"/>
    <w:rsid w:val="00DE75D3"/>
    <w:rsid w:val="00E04863"/>
    <w:rsid w:val="00E30338"/>
    <w:rsid w:val="00E4095E"/>
    <w:rsid w:val="00E80418"/>
    <w:rsid w:val="00E91B79"/>
    <w:rsid w:val="00EA3103"/>
    <w:rsid w:val="00EC3B99"/>
    <w:rsid w:val="00ED7E1C"/>
    <w:rsid w:val="00EF6811"/>
    <w:rsid w:val="00F04FD0"/>
    <w:rsid w:val="00F759BD"/>
    <w:rsid w:val="00F8518A"/>
    <w:rsid w:val="00FA4EE1"/>
    <w:rsid w:val="00FB38A8"/>
    <w:rsid w:val="00FB5F14"/>
    <w:rsid w:val="00FC4018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5CFA"/>
  <w15:docId w15:val="{0C29CE9F-9586-4D85-AFF3-32C9FDF2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9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qFormat/>
    <w:rsid w:val="004B19F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4B19FA"/>
    <w:pPr>
      <w:spacing w:before="240" w:after="60"/>
      <w:outlineLvl w:val="6"/>
    </w:pPr>
    <w:rPr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qFormat/>
    <w:rsid w:val="004B19FA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19FA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4B19FA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4B19FA"/>
    <w:rPr>
      <w:rFonts w:ascii="Arial" w:eastAsia="Times New Roman" w:hAnsi="Arial" w:cs="Arial"/>
      <w:szCs w:val="22"/>
      <w:lang w:val="en-AU" w:bidi="ar-SA"/>
    </w:rPr>
  </w:style>
  <w:style w:type="paragraph" w:customStyle="1" w:styleId="1">
    <w:name w:val="รายการย่อหน้า1"/>
    <w:basedOn w:val="Normal"/>
    <w:uiPriority w:val="34"/>
    <w:qFormat/>
    <w:rsid w:val="004B19FA"/>
    <w:pPr>
      <w:ind w:left="720"/>
      <w:contextualSpacing/>
    </w:pPr>
    <w:rPr>
      <w:szCs w:val="24"/>
      <w:lang w:bidi="ar-SA"/>
    </w:rPr>
  </w:style>
  <w:style w:type="paragraph" w:styleId="PlainText">
    <w:name w:val="Plain Text"/>
    <w:basedOn w:val="Normal"/>
    <w:link w:val="PlainTextChar"/>
    <w:rsid w:val="004B19FA"/>
    <w:rPr>
      <w:rFonts w:ascii="Cordia New" w:eastAsia="Cordia New" w:hAnsi="Cordia New"/>
      <w:sz w:val="28"/>
    </w:rPr>
  </w:style>
  <w:style w:type="character" w:customStyle="1" w:styleId="PlainTextChar">
    <w:name w:val="Plain Text Char"/>
    <w:basedOn w:val="DefaultParagraphFont"/>
    <w:link w:val="PlainText"/>
    <w:rsid w:val="004B19FA"/>
    <w:rPr>
      <w:rFonts w:ascii="Cordia New" w:eastAsia="Cordia New" w:hAnsi="Cordia New" w:cs="Angsana New"/>
      <w:sz w:val="28"/>
    </w:rPr>
  </w:style>
  <w:style w:type="paragraph" w:styleId="NoSpacing">
    <w:name w:val="No Spacing"/>
    <w:uiPriority w:val="1"/>
    <w:qFormat/>
    <w:rsid w:val="004B19FA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BodyTextIndent">
    <w:name w:val="Body Text Indent"/>
    <w:basedOn w:val="Normal"/>
    <w:link w:val="BodyTextIndentChar"/>
    <w:unhideWhenUsed/>
    <w:rsid w:val="004B19FA"/>
    <w:pPr>
      <w:spacing w:after="120"/>
      <w:ind w:left="283"/>
    </w:pPr>
    <w:rPr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B19FA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F79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4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A8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4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A8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3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3D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05150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f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1858</Words>
  <Characters>10595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PoLs PoLs</cp:lastModifiedBy>
  <cp:revision>30</cp:revision>
  <cp:lastPrinted>2019-04-02T07:12:00Z</cp:lastPrinted>
  <dcterms:created xsi:type="dcterms:W3CDTF">2015-04-02T06:04:00Z</dcterms:created>
  <dcterms:modified xsi:type="dcterms:W3CDTF">2019-04-02T09:14:00Z</dcterms:modified>
</cp:coreProperties>
</file>